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experience in web and mobile application development. Proven track record of leveraging technology to enhance user experience and optimize clinical decisions. Expertise in building performance-driven solutions in a collaborative, fast-paced environment, committed to delivering high-quality code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to meet the demands of an expanding user base and enhance software reliability in a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user-facing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accessibility and user experience to empower clinicians in their day-to-day decision-making and patient care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researchers, and designers, applying agile methodologies to iterate on product features and enhance team productivity without sacrificing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streamlined development processes, reduced deployment time significantly, and ensured smooth transitions for new product launches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documentation for new features and architectures, ensuring clear communication across teams and facilitating easier onboarding of new engineering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processes by analyzing system performance data and conducted thorough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additional tools, ensuring a reliable and efficient service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code quality and architectural design decisions, fostering an inclusive and growth-oriented team culture focused on embracing challenges and learning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efforts to improve healthcare technology, participated in forums and events to spread knowledge of AI innovations and their potential impact on healthcare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roadmap discussions by providing technical insights and market research on how emerging technologies can be seamlessly integrated to improve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healthcare regulations and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regular system audits and code reviews to strengthen security posture and protect sensitive user data from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feedback sessions to gather insights on product features and usability, translating findings into actionable enhancements that benefit clinician usage and improve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enabling the use of generative AI technologies, thereby advancing the capabilities of healthcare systems to provide real-time insights to clinicians for enhanced diagnostic accuracy and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diverse hiring practices to promote an equitable workplace, encouraging the inclusion of candidates from historically marginalized communities actively during interview processes and team growth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engineering projects that directly align with company objectives, drawing on insights from the healthcare industry to propel innovation and ensure relevance in product development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technical workshops for engineering teams, focusing on the latest AI developments and their practical applications within healthcare software development contexts.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user engagement and streamlined the functionality of tools used by thousands of users in a corporate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animations, enhancing overall user experience across different platforms and devices in a highly competitive technology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project lifecycle from requirements gathering through deployment,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optimize project workflows and improve collaboration across multiple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APIs to enhance system capabilities, promoting quicker adaptations to client needs while maintaining robustness of existing mechanisms and ensuring compatibility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and optimization of existing applications, executing comprehensive code reviews and implementing best practices for code maintainability and performance improvements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prioritization, and progress tracking, enhancing communication between stakeholders and developers for timely feature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existing codebases, ensuring knowledge transfer and adherence to coding standards which helped maintain productivity and code quality within the engineering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processes, including setup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rapid development, testing, and production readiness of application features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Directly contributed to system architecture decisions, utilizing insights from previous projects to inform building scalable and resilient systems that support evolving business needs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ongoing development efforts with business objectives, sharing technical knowledge while gaining insights into strategic direction and market trends for future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bugs and technical issues through investigative methods,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ensuring systems continue to meet high standards for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technical specifications for various systems and processes, which enhanced team awareness and improved overall operational efficiency for current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