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web and mobile applications development, specializing in Node.js, React, TypeScript, and Python. Proven track record of leading engineering initiatives, collaborating directly with product stakeholders, and driving strategic architecture decisions. Passionate about AI, voice technology, and building scalable systems that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TypeScript, Python,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Next.js,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Express.js, Django, Flask,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TensorFlow, PyTorch, Natural Language Processing, Speech-to-Text, Voice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CI/CD,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while implementing RESTful APIs for seamless data exchange with the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multi-layered </w:t>
      </w:r>
      <w:r w:rsidRPr="00745DD3">
        <w:rPr>
          <w:rFonts w:ascii="Roboto Light" w:eastAsia="Roboto Light" w:hAnsi="Roboto Light" w:cs="Roboto Light"/>
          <w:b/>
          <w:bCs/>
          <w:color w:val="404040" w:themeColor="text1" w:themeTint="BF"/>
          <w:sz w:val="20"/>
          <w:szCs w:val="20"/>
        </w:rPr>
        <w:t xml:space="preserve">voice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user interactions by integrating </w:t>
      </w:r>
      <w:r w:rsidRPr="00745DD3">
        <w:rPr>
          <w:rFonts w:ascii="Roboto Light" w:eastAsia="Roboto Light" w:hAnsi="Roboto Light" w:cs="Roboto Light"/>
          <w:b/>
          <w:bCs/>
          <w:color w:val="404040" w:themeColor="text1" w:themeTint="BF"/>
          <w:sz w:val="20"/>
          <w:szCs w:val="20"/>
        </w:rPr>
        <w:t xml:space="preserve">speech recognition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intent classification, and </w:t>
      </w:r>
      <w:r w:rsidRPr="00745DD3">
        <w:rPr>
          <w:rFonts w:ascii="Roboto Light" w:eastAsia="Roboto Light" w:hAnsi="Roboto Light" w:cs="Roboto Light"/>
          <w:b/>
          <w:bCs/>
          <w:color w:val="404040" w:themeColor="text1" w:themeTint="BF"/>
          <w:sz w:val="20"/>
          <w:szCs w:val="20"/>
        </w:rPr>
        <w:t xml:space="preserve">text-to-speech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the CEO to prioritize product features and strategies, ensuring alignment between engineering considerations and business objectives while fostering a culture of innovation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establish best practices for code quality, testing methodologies, and deployment processes, contributing to the overall engineering culture and team success within a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wide array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automating deployment strategies through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consistency across various environments while reducing integration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enhance hiring processes, employing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analyze candidate suitability, leveraging real user feedback to iteratively improve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recognizable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aesthetic appeal while maintaining readability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team through mentorship and guidance, onboarding new engineers and fostering their professional development through continuous learning and practical coding exercises.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delivery (CI/CD) practices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release of new features while maintaining optimal system performance without incurring technical debt during rapid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sync with stakeholders to refine product roadmaps, utilized agile methodologies to track progress and pivot development based on user feedback and market trends in recruitment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shape the design of high-performance systems, ensuring all solutions adhered to principles of sustainability, maintainability, and cost-effectiveness over long-term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logging solutions using tools such as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system bottlenecks to maintain an uninterrupted user experience throughout product life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a strong culture of testing within the team, leading initiatives aimed at reducing bugs and enhancing code reliability in deployed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presentations on emerging technologies and frameworks relevant to </w:t>
      </w:r>
      <w:r w:rsidRPr="00745DD3">
        <w:rPr>
          <w:rFonts w:ascii="Roboto Light" w:eastAsia="Roboto Light" w:hAnsi="Roboto Light" w:cs="Roboto Light"/>
          <w:b/>
          <w:bCs/>
          <w:color w:val="404040" w:themeColor="text1" w:themeTint="BF"/>
          <w:sz w:val="20"/>
          <w:szCs w:val="20"/>
        </w:rPr>
        <w:t xml:space="preserve">voice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interactions, facilitating knowledge sharing within the team to broaden collective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innovative problem-solving by encouraging creativity among team members, continuously seeking ways to push the envelope of what our technology could achieve.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web applications by architecting efficient and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while following best practices for performance optimization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numerous features for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deliver seamless integration and improve user experience within the application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services, actively participating in design discussions, setting technical direction based on innovative frameworks and enhancing the functionality of core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insights on modern web development techniques, fostering a culture of continuous learning while working within an agile development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introducing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within applications, leveraging AI capabilities to optimize workflow and boost productivity at the organizational level.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 to deploy while ensuring robust quality assurance standards across several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quality standards across various teams, providing feedback that promoted skill development and adherence to coding standards and architectural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large-scale projects focusing on scalability and distributed systems, gaining hands-on experience with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system efficiency by refactoring existing components for better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retrospectives, and daily stand-ups which fostered smooth communication and exchange of ideas among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Contributions included documentation of engineering processes and user manuals for developers, ensuring that design choices were clearly communicated to stakeholders and future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an effort to leverage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deployment, which included researching and integrating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optimize application performance and scalability across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back-end issues, enhancing system stability and reliability through systematic investigations and implementation of corrective measures based on root cause analysis.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