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Forward Deployed Engineer with 9 years of experience in software development, specializing in deploying and managing complex AI workloads. Proficient in end-to-end software solutions and client-centric support. Adept in collaborating cross-functionally to enhance computing environments, with a commitment to continuous improvement and problem-solving in dynamic, high-pressure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Bash,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Ansible, Terraform, SLURM,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OpenStack,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Ceph, LUSTRE, NFS, DDN, VAST, Weka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InfiniBand, RoCE, TCP/IP, VLAN, SDN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seamless deployment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effectively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ensuring stability and responsiveness to customer needs across multiple environments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cluster performance by optimizing underlying compute, storage, and networking infrastructure through close collaboration with suppliers and continuous monitoring of performance metrics and resource utilization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tooling to automate deployment processes and improve cluster reliability,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frameworks that significantly reduced setup time while maintaining high operational standards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large datasets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localized storage solutions, employing strategies that minimized downtime and ensured data integrity during transitions, aligning with best practices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during on-call shifts, demonstrating strong problem-solving abilities across all levels of infrastructure and delivering timely resolutions to complex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understand their computing requirements, offering tailored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resulting in improved client relationships and increased repeat business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refinement of custom playbooks for deploying GPU clusters, ensuring that deployment methodologies met client specifications and adhered to the highest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launch new features that addressed evolving user requirements,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deployment workflows and team communication around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deployment processes, technical architectures, and support cases to streamline handover processes and facilitate knowledge sharing within the team, boosting operational readiness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and dashboards to track system performance and health metrics, empowering proactive identification of potential outages or inefficiencies in deployed systems, enhancing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leveraged within the technical environment, improving overall deployment speed while reducing manual intervention errors, fostering a culture of continuous improvement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cross-team collaboration on customer-facing projects, ensuring essential technical insights were integrated into project planning phases, enhancing workflow and operational transparency for the client’s benefit.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workshops aimed at knowledge transfer to junior engineers, equipping them with critical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team's overall capabilities in managing AI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architecture discussions to maintain high quality in software artifacts and services, prioritizing effective communication among team members to address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methods for performance tuning in computing environments through data analysis and iterative refinements, actively contributing to the broader discussion of AI deployment strategies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infrastructures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deployment processes were efficient and compliant with industry standards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reduction in deployment times, while ensuring consistent performance scaling for high-demand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optimizing application performance through active monitoring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reliability and reduced incident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gather requirements and translate them into high-level architecture, ensuring technology solutions aligned with business goals and drove customer satisfaction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on best practices in software development and cloud infrastructure management, fostering an environment of learning and continuous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management and root cause analysis efforts to diagnose and resolve service disruptions quickly, implementing preventative measures to enhance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on infrastructure and deployment processes to assist in onboarding new developers and ensuring seamless transitions between teams for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networking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communication and data transfer efficiencies across distributed architectures, aligning with organizational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internal applications to identify bottlenecks and implement solutions aimed at optimizing system responsiveness, collaborating closely with systems architects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for integration with external services, emphasizing secure communication protocols and data formats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the principles of RESTful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