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web and mobile applications. Proven expertise in backend and full-stack development, cloud computing, and AI-native technologies. Strong collaborator adept at navigating complex environments and integrating systems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Node.js, Go,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IBM Cloud, Oracle Cloud, Digital Ocean, VMware,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Spring, NestJS, Kubernetes,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Serverless Framework, Service Mesh, Istio, Envoy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WebSocket, API Management, OAuth, OpenAPI,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ML/AI: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PyTorch, Scikit-Learn, Spark, Kafka,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projects that involved embedding systems and designing AI-native modules with a focus on enhancing customer capabilities and delivering production-grade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API connections and designed data pipelines to facilitate seamless integration of enterprise platforms with various data sources and services while ensuring high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propose new subsystems that incorporate advanced features like adaptive decision-making, increasing application effectiveness in dynamic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monitoring tools and observability frameworks to ensure operational robustness and resilience of deployed systems, driving improvements in system reliability and error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practices, set up observability dashboards, and conducted training sessions for customer teams to empower them in managing complex integrations and leveraging AI capabilities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Specifically designed connectors to integrate with legacy services and modern cloud-based solutions, effectively addressing schema mismatches and latency issues related to data ingestion and event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rapid iteration cycles for pilots and proofs of concept, validating effectiveness and aligning output with business metrics for numerous high-stakes deployments in enterprise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fault-tolerance mechanisms and fallback paths in critical systems to enhance operational resilience, leading to improved uptime for enterprise-level applications during unexpected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feedback loops to identify and surface patterns, common challenges, and successful strategies back to internal teams for iterative improvement and product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migration of legacy systems into modular architectures effectively while enhancing the scalability and adaptability of existing platforms with respect to evolving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model inference layers, creating structured pipelines that enable real-time predictions and analytics directly within client systems, enhancing insights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monolithic applications to microservices-based architectures, driving a culture of modularization that fosters innovation and agile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models tailored to unique client needs, ensuring optimal performance and data accuracy across various operational contexts, significantly influencing customers’ decision-making curves.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stakeholders to articulate technical visions and architectural strategies, resulting in clarity and alignment across engineering and business units during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adaptation of core technology frameworks to leverage recent advancements in machine learning and event-driven architecture establishing a clear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large-scale software development projects that focused on SaaS products, emphasizing performance and scalability while ensuring compliance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in various applications aligned with stakeholder requirements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experience across platforms,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and improved user interactions that drive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transparency and efficiency in project management while enhancing team collaboration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APIs, facilitating effective communication between applications and external services, with a focus on security and performance optimization across all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microservices architecture, deploying applications directly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utilization and improve deployment speed, contributing to the overall efficiency of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ensure rapid and reliable updates to applications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analyses and performance tuning to enhance product stability and responsiveness, leveraging profiling tools to identify bottlenecks within existing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pair programming sessions, fostering knowledge sharing and adherence to coding standards within the engineering team, thus reducing overall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testing framework that significantly improved the reliability of deployed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 and integration, promoting skill development and knowledge transfer within the team to elevate overall project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refine product features and capabilities, ensuring that the software solutions delivered met real-world needs and challenges faced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