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Firewall Engineer with 9 years of experience in software development, specializing in enterprise network design and security solutions. Skilled in firewall configuration, network administration, and cloud infrastructure management. Strong background in collaborating with teams to implement robust cybersecurity measures leveraging technologies such as AWS, Azure, and Fortinet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Firewalls:</w:t>
      </w:r>
      <w:r w:rsidRPr="00745DD3">
        <w:rPr>
          <w:rFonts w:ascii="Roboto Light" w:eastAsia="Roboto Light" w:hAnsi="Roboto Light" w:cs="Roboto Light"/>
          <w:color w:val="404040" w:themeColor="text1" w:themeTint="BF"/>
          <w:sz w:val="20"/>
          <w:szCs w:val="20"/>
        </w:rPr>
        <w:t xml:space="preserve"> Firewall, Network Security, Cisco, Fortinet, IPS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Bash, PowerShell, JavaScript,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Routing Protocols:</w:t>
      </w:r>
      <w:r w:rsidRPr="00745DD3">
        <w:rPr>
          <w:rFonts w:ascii="Roboto Light" w:eastAsia="Roboto Light" w:hAnsi="Roboto Light" w:cs="Roboto Light"/>
          <w:color w:val="404040" w:themeColor="text1" w:themeTint="BF"/>
          <w:sz w:val="20"/>
          <w:szCs w:val="20"/>
        </w:rPr>
        <w:t xml:space="preserve"> EIGRP, OSPF, BGP, Static Routing, Routing Policies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Management Tools:</w:t>
      </w:r>
      <w:r w:rsidRPr="00745DD3">
        <w:rPr>
          <w:rFonts w:ascii="Roboto Light" w:eastAsia="Roboto Light" w:hAnsi="Roboto Light" w:cs="Roboto Light"/>
          <w:color w:val="404040" w:themeColor="text1" w:themeTint="BF"/>
          <w:sz w:val="20"/>
          <w:szCs w:val="20"/>
        </w:rPr>
        <w:t xml:space="preserve"> Nagios, Wireshark, Splunk, NetFlow, PRTG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monitored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network security, utilizing tools like </w:t>
      </w:r>
      <w:r w:rsidRPr="00745DD3">
        <w:rPr>
          <w:rFonts w:ascii="Roboto Light" w:eastAsia="Roboto Light" w:hAnsi="Roboto Light" w:cs="Roboto Light"/>
          <w:b/>
          <w:bCs/>
          <w:color w:val="404040" w:themeColor="text1" w:themeTint="BF"/>
          <w:sz w:val="20"/>
          <w:szCs w:val="20"/>
        </w:rPr>
        <w:t xml:space="preserve">FortiGate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security policies against various cyber threats while collaborating with cross-functional teams to address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enterprise networks incorporating network segmentations and </w:t>
      </w:r>
      <w:r w:rsidRPr="00745DD3">
        <w:rPr>
          <w:rFonts w:ascii="Roboto Light" w:eastAsia="Roboto Light" w:hAnsi="Roboto Light" w:cs="Roboto Light"/>
          <w:b/>
          <w:bCs/>
          <w:color w:val="404040" w:themeColor="text1" w:themeTint="BF"/>
          <w:sz w:val="20"/>
          <w:szCs w:val="20"/>
        </w:rPr>
        <w:t xml:space="preserve">IPSec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tunnels, adapting industry-standard best practices to ensure data integrity and protection, resulting in improved regulatory compliance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processes like firewall configurations and routine monitoring, minimizing human errors and increasing incident response effectiveness through proactive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network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security measures guided by NIST standards, aiding in the protection of sensitive data while ensuring compliance with </w:t>
      </w:r>
      <w:r w:rsidRPr="00745DD3">
        <w:rPr>
          <w:rFonts w:ascii="Roboto Light" w:eastAsia="Roboto Light" w:hAnsi="Roboto Light" w:cs="Roboto Light"/>
          <w:b/>
          <w:bCs/>
          <w:color w:val="404040" w:themeColor="text1" w:themeTint="BF"/>
          <w:sz w:val="20"/>
          <w:szCs w:val="20"/>
        </w:rPr>
        <w:t xml:space="preserve">CMMC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employing analytical skills to troubleshoot network anomalies and leveraging advanced tools for security event monitoring, addressing issues to uphold system integrity and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firewall architectures, configuration policies, and network diagrams, facilitating easier onboarding for new team members and ensuring clear procedures are in place for security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to evaluate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performance, leading to enhanced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and optimized cost management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on complex network routing protocols including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OSPF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EIGRP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routing and resource utilization that adapt to emerging business needs in a proprietary network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and managing </w:t>
      </w:r>
      <w:r w:rsidRPr="00745DD3">
        <w:rPr>
          <w:rFonts w:ascii="Roboto Light" w:eastAsia="Roboto Light" w:hAnsi="Roboto Light" w:cs="Roboto Light"/>
          <w:b/>
          <w:bCs/>
          <w:color w:val="404040" w:themeColor="text1" w:themeTint="BF"/>
          <w:sz w:val="20"/>
          <w:szCs w:val="20"/>
        </w:rPr>
        <w:t xml:space="preserve">SDWAN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improve site connectivity, mitigating risks associated with network outages while enhancing the overall user experience across distributed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maintaining up-to-date knowledge about industry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threats, and technologies to ensure proactive protection strategies are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responded to security incidents promptly, supported by the use of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implemented corresponding changes to minimize future vulnerabilities and enhance security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Network Access Control (NAC) solutions to ensure only authorized personnel have access to sensitive operations, while also educating employees on security best practices to foster a culture of cybersecurity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Fortinet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sessions and workshops, acquiring technical expertise in their suite of security tools, leading to successful utilization of </w:t>
      </w:r>
      <w:r w:rsidRPr="00745DD3">
        <w:rPr>
          <w:rFonts w:ascii="Roboto Light" w:eastAsia="Roboto Light" w:hAnsi="Roboto Light" w:cs="Roboto Light"/>
          <w:b/>
          <w:bCs/>
          <w:color w:val="404040" w:themeColor="text1" w:themeTint="BF"/>
          <w:sz w:val="20"/>
          <w:szCs w:val="20"/>
        </w:rPr>
        <w:t xml:space="preserve">FortiOS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clients' infrastructures, and enhancing security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goals and objectives, displaying flexibility and adaptability while working under pressure to meet project timelines and improving team efficiency in cybersecurity deployment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tools to manage applications deployed within containerized environments, focusing on automating and streamlining the deployment processes for better resource management and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teams to develop scalable software solutions while working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emphasizing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the integration of development and operations for efficient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debugging of applications using both manual and automated testing frameworks, ensuring high-quality releases for enterprise-scale applications and reducing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web applications, maintaining consistent communication with stakeholders to accurately translate requirements into functional deliverables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while building applications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overall system performance through service-oriented approaches and maintaining coherence in multi-platform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to improve technical competencies, achieving certifications related to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knowledge and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educate team members on </w:t>
      </w:r>
      <w:r w:rsidRPr="00745DD3">
        <w:rPr>
          <w:rFonts w:ascii="Roboto Light" w:eastAsia="Roboto Light" w:hAnsi="Roboto Light" w:cs="Roboto Light"/>
          <w:b/>
          <w:bCs/>
          <w:color w:val="404040" w:themeColor="text1" w:themeTint="BF"/>
          <w:sz w:val="20"/>
          <w:szCs w:val="20"/>
        </w:rPr>
        <w:t xml:space="preserve">Fortinet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fostering collaboration and shared knowledge in best practices for network security management and incident response planning within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automating project workflows using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workload and improving overall team productivity and operational efficacy in code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logs to identify trends in application use and network demands, applying findings to enhance functionality and address user experience issues based on solid statistical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cybersecurity teams to implement robust protocols for incident management, ensuring a systematic approach to threat detection, reporting, and resolution effectively mitigating risks across the network.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cloud-native applications with emphasis on security practices, deploying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compliance with data protection regulations and internal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 design by leveraging contemporary architectural patterns and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flexibility and scaling potential for future growth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solutions to complex technical problems within the software development life cycle, focusing on code quality and maintainability through code reviews and continuous feedback loops with colleagues.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