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over 9 years of experience specializing in data engineering, analytics, and AI application development. Proficient in building scalable data solutions leveraging Microsoft Fabric and AI Foundry for enhanced business intelligence and operational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KQL,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Pipelines:</w:t>
      </w:r>
      <w:r w:rsidRPr="00745DD3">
        <w:rPr>
          <w:rFonts w:ascii="Roboto Light" w:eastAsia="Roboto Light" w:hAnsi="Roboto Light" w:cs="Roboto Light"/>
          <w:color w:val="404040" w:themeColor="text1" w:themeTint="BF"/>
          <w:sz w:val="20"/>
          <w:szCs w:val="20"/>
        </w:rPr>
        <w:t xml:space="preserve"> Microsoft Fabric, Data Factory, ETL, Lakehouse, Real-Time Intelligence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 Tools:</w:t>
      </w:r>
      <w:r w:rsidRPr="00745DD3">
        <w:rPr>
          <w:rFonts w:ascii="Roboto Light" w:eastAsia="Roboto Light" w:hAnsi="Roboto Light" w:cs="Roboto Light"/>
          <w:color w:val="404040" w:themeColor="text1" w:themeTint="BF"/>
          <w:sz w:val="20"/>
          <w:szCs w:val="20"/>
        </w:rPr>
        <w:t xml:space="preserve"> Power BI, Azure AI Search, GitHub, Azure Functions, Azure Stream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Governance &amp; Security:</w:t>
      </w:r>
      <w:r w:rsidRPr="00745DD3">
        <w:rPr>
          <w:rFonts w:ascii="Roboto Light" w:eastAsia="Roboto Light" w:hAnsi="Roboto Light" w:cs="Roboto Light"/>
          <w:color w:val="404040" w:themeColor="text1" w:themeTint="BF"/>
          <w:sz w:val="20"/>
          <w:szCs w:val="20"/>
        </w:rPr>
        <w:t xml:space="preserve"> RBAC, DLP, Purview, OAuth, Sensitivity Labels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GitHub Actions, IaC (in Azure), Azure DevOps, CI/CD Pipelines,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w:t>
      </w:r>
      <w:r w:rsidRPr="00745DD3">
        <w:rPr>
          <w:rFonts w:ascii="Roboto Light" w:eastAsia="Roboto Light" w:hAnsi="Roboto Light" w:cs="Roboto Light"/>
          <w:b/>
          <w:bCs/>
          <w:color w:val="404040" w:themeColor="text1" w:themeTint="BF"/>
          <w:sz w:val="20"/>
          <w:szCs w:val="20"/>
        </w:rPr>
        <w:t xml:space="preserve">data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built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Microsoft Fabric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data flow across multiple systems, improving reporting capabilities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w:t>
      </w:r>
      <w:r w:rsidRPr="00745DD3">
        <w:rPr>
          <w:rFonts w:ascii="Roboto Light" w:eastAsia="Roboto Light" w:hAnsi="Roboto Light" w:cs="Roboto Light"/>
          <w:b/>
          <w:bCs/>
          <w:color w:val="404040" w:themeColor="text1" w:themeTint="BF"/>
          <w:sz w:val="20"/>
          <w:szCs w:val="20"/>
        </w:rPr>
        <w:t xml:space="preserve">enterprise-scale data analytics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Microsoft 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data visualizations, significantly enhancing business decision-making through clear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reference </w:t>
      </w:r>
      <w:r w:rsidRPr="00745DD3">
        <w:rPr>
          <w:rFonts w:ascii="Roboto Light" w:eastAsia="Roboto Light" w:hAnsi="Roboto Light" w:cs="Roboto Light"/>
          <w:b/>
          <w:bCs/>
          <w:color w:val="404040" w:themeColor="text1" w:themeTint="BF"/>
          <w:sz w:val="20"/>
          <w:szCs w:val="20"/>
        </w:rPr>
        <w:t xml:space="preserve">data service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consistency in naming and data contracts across projects, promoting effective teamwork and project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the importance of compliance and ethical data usage while fostering a culture of learning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AI Foundry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deploy custom AI models, enabling predictive analytics and intelligent decision-making across various business use cases, enhancing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integration efforts with third-party APIs and data sources, streamlining operations and ensuring robust data access across platforms, fostering effective collaboration and communication with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enforced technical quality gates, including </w:t>
      </w:r>
      <w:r w:rsidRPr="00745DD3">
        <w:rPr>
          <w:rFonts w:ascii="Roboto Light" w:eastAsia="Roboto Light" w:hAnsi="Roboto Light" w:cs="Roboto Light"/>
          <w:b/>
          <w:bCs/>
          <w:color w:val="404040" w:themeColor="text1" w:themeTint="BF"/>
          <w:sz w:val="20"/>
          <w:szCs w:val="20"/>
        </w:rPr>
        <w:t xml:space="preserve">design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 assessments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production-ready solutions that meet client specifications and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strategies for data pipelines, improving code reliability and facilitating continuous integration practices, resulting in a more efficient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telemetry and logging practices for monitoring data pipeline performance, enabling proactive issue resolution and minimizing operational disruptions, aligning with business goals and KPIs.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new approaches for data governance, aligning security protocols with organizational standards to enhance data integrity and compliance in delivering analytical insights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with team members to ensure comprehensive understanding of complex data solutions, improving overall team capacity and project success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Steered initiatives for performance optimization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refining resource management strategies to maximize operational efficiencies while minimizing costs associated with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best practices for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enhancing team adaptability and responsiveness to changing project requirements, fostering a culture of collaboration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creation of high-quality documentation for technical processes, ensuring clarity and consistency for future project teams and stakeholders, significantly improving the onboarding process for new hires.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advanced </w:t>
      </w:r>
      <w:r w:rsidRPr="00745DD3">
        <w:rPr>
          <w:rFonts w:ascii="Roboto Light" w:eastAsia="Roboto Light" w:hAnsi="Roboto Light" w:cs="Roboto Light"/>
          <w:b/>
          <w:bCs/>
          <w:color w:val="404040" w:themeColor="text1" w:themeTint="BF"/>
          <w:sz w:val="20"/>
          <w:szCs w:val="20"/>
        </w:rPr>
        <w:t xml:space="preserve">machine learning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analytics capabilities, aligning with industry trends to deliver cutting-edge solutions that meet evolving business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large-scale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enterprise reporting, utilizing </w:t>
      </w:r>
      <w:r w:rsidRPr="00745DD3">
        <w:rPr>
          <w:rFonts w:ascii="Roboto Light" w:eastAsia="Roboto Light" w:hAnsi="Roboto Light" w:cs="Roboto Light"/>
          <w:b/>
          <w:bCs/>
          <w:color w:val="404040" w:themeColor="text1" w:themeTint="BF"/>
          <w:sz w:val="20"/>
          <w:szCs w:val="20"/>
        </w:rPr>
        <w:t xml:space="preserve">Azure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streamlined data insights and improved reporting accuracy without significant operational delays.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robust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cross-functionally to ensure alignment with business objectives and user-centered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execution of DevOps practices, implementing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deployment frequency and code quality through automated testing and integrated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data architecture design sessions, providing insights on </w:t>
      </w:r>
      <w:r w:rsidRPr="00745DD3">
        <w:rPr>
          <w:rFonts w:ascii="Roboto Light" w:eastAsia="Roboto Light" w:hAnsi="Roboto Light" w:cs="Roboto Light"/>
          <w:b/>
          <w:bCs/>
          <w:color w:val="404040" w:themeColor="text1" w:themeTint="BF"/>
          <w:sz w:val="20"/>
          <w:szCs w:val="20"/>
        </w:rPr>
        <w:t xml:space="preserve">Lakehouse and Warehouse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data solutions that support analytical workloads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of analytical workloads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industry standards and security requirements, while enhancing the performance of data services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architectural recommendations based on industry best practices for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translating technical requirements into actionable project plans aligned with organizational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 representatives to identify data-related challenges, developing tailored solutions using </w:t>
      </w:r>
      <w:r w:rsidRPr="00745DD3">
        <w:rPr>
          <w:rFonts w:ascii="Roboto Light" w:eastAsia="Roboto Light" w:hAnsi="Roboto Light" w:cs="Roboto Light"/>
          <w:b/>
          <w:bCs/>
          <w:color w:val="404040" w:themeColor="text1" w:themeTint="BF"/>
          <w:sz w:val="20"/>
          <w:szCs w:val="20"/>
        </w:rPr>
        <w:t xml:space="preserve">Microsoft Fabric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analytics processes and reporting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protocols, empowering teams with knowledge of best practices and regulatory requirements, fostering a culture of responsibility in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personalized data solutions geared towards business intelligence, integrating advanced analytics and visualization techniques to support executive reporting and strategic decision-making processes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reports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effectively communicated data-driven insights to stakeholders, enabling informed decision-making and fostering strategic business initiatives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operational dashboards utilizing </w:t>
      </w:r>
      <w:r w:rsidRPr="00745DD3">
        <w:rPr>
          <w:rFonts w:ascii="Roboto Light" w:eastAsia="Roboto Light" w:hAnsi="Roboto Light" w:cs="Roboto Light"/>
          <w:b/>
          <w:bCs/>
          <w:color w:val="404040" w:themeColor="text1" w:themeTint="BF"/>
          <w:sz w:val="20"/>
          <w:szCs w:val="20"/>
        </w:rPr>
        <w:t xml:space="preserve">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transformations, ensuring real-time data availability for immediate insights, improving response times for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implementing security measures for sensitive data, utilizing </w:t>
      </w:r>
      <w:r w:rsidRPr="00745DD3">
        <w:rPr>
          <w:rFonts w:ascii="Roboto Light" w:eastAsia="Roboto Light" w:hAnsi="Roboto Light" w:cs="Roboto Light"/>
          <w:b/>
          <w:bCs/>
          <w:color w:val="404040" w:themeColor="text1" w:themeTint="BF"/>
          <w:sz w:val="20"/>
          <w:szCs w:val="20"/>
        </w:rPr>
        <w:t xml:space="preserve">DLP policies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RBAC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technology solutions with data compliance laws while ensuring data integrity and confidentiality.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