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Adaptable Engineering Manager with over 9 years of experience in software development, specializing in web and mobile applications. Proven expertise in team leadership, cloud infrastructure, and modern technology stacks including React, Ruby on Rails, and Golang, aimed at driving innovation and technical excellence in high-growth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Golang,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Ruby on Rails, Node.js, Django, Spring, Express,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Tools:</w:t>
      </w:r>
      <w:r w:rsidRPr="00745DD3">
        <w:rPr>
          <w:rFonts w:ascii="Roboto Light" w:eastAsia="Roboto Light" w:hAnsi="Roboto Light" w:cs="Roboto Light"/>
          <w:color w:val="404040" w:themeColor="text1" w:themeTint="BF"/>
          <w:sz w:val="20"/>
          <w:szCs w:val="20"/>
        </w:rPr>
        <w:t xml:space="preserve"> AWS, Kubernetes, Docker, Terraform,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GitHub, JIRA, Slack, Confluence,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developing scalable, high-impact technology solutions, fostering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accountability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excellence, resulting in improved project delivery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established operational processes that enhanced code quality and delivery timelines through meticulous oversight and hands-on involvement in code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engineering teams to translate complex technical requirements into actionable development tasks, ensuring alignment with business objectives and enhanced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oversight during architectural decision-making, balancing crucial trade-offs related to performance, scalability, and cost-effectiveness in system design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team members in best practices for code quality, leading extensive code reviews with an emphasis on upholding high standards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by integrating best practices, modern tools, and collaborative processes, significantly boosting team productivity and engagement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AI technologies into existing products, bench-marking systems for performance and reliability, consequently improving user experience and emergency response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hands-on approach to development, contributing actively to the codebase and ensuring seamless integration of technical solutions within existing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feedback loops with cross-functional teams to continually refine and enhance systems, directly contributing to user satisfaction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to encourage wider understanding of the tech stack, fostering a sense of ownership and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recruitment efforts by sourcing top engineering talent, evaluating candidates' technical skills and cultural fit, resulting in a stronger overall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integrating tools such as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which accelerated deployment times while minimizing human errors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strategic evolution of platform enhancements that supported business goals and built robust delivery pipelines for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agile approach to project management, sprint planning, and task prioritization, significantly optimizing workflows and team output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Aided in developing training programs aimed at upskilling junior engineers, ensuring team growth and knowledge development aligned with business and technical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conceptualize and execute customer-focused web applications, enhancing user experience through innovative interface designs and intuitive navigation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scalable, high-performance backend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substantial improvements in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introduced best coding practices among the team, and refined existing codebases to optimize system performance and maintainability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successfully integrate backend and frontend systems, ensuring seamless communication and functionality across complex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performance testing and monitoring of applications, employing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areas for improvement in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schedules and optimize release planning, facilitating efficient communication between developers and stakeholders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fostering a collaborative and knowledge-sharing culture, which contributed to increased technical competency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facilitating daily standups and sprint retrospectives to promote adaptive project management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application security practices, ensuring compliance with industry-standard security protocols to safeguard user data and maintain integrity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cloud performance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metrics to drive continuous improvement in resource efficiency and application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design and management for high-traffic applications, focusing on optimization and effective query strategies to enhance database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microservices architecture to enable more flexible deployment strategies and improve system scalability while aligning backend services with frontend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