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Engineer, Full Stack with 9 years of experience in software development, specializing in web and mobile applications. Proficient in designing scalable applications and developing robust APIs. Proven ability to collaborate with cross-functional teams to prioritize customer needs and integrate third-party services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TypeScript,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Amazon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GraphQL, REST APIs, Swagger, npm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deployment process and enhancing end-user experiences across diverse client environments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to facilitate seamless integrations with third-party services, ensuring robust data exchange and compliance with industry standards for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application architecture and development, fostering a collaborative learning environment that encouraged innovation and professional growth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the Agile software development lifecycle, focusing on continuous integration and delivery to meet tight deadlines while maintaining high-quality deliverables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reviews, promoting scalable coding practices and enhancing team code quality to align with company standards and best practices within web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microservices architectures, significantly improving deployment efficiency and system reliability under fluctuating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create intuitive user experiences, translating client requirements into functional specifications that aligned with modern design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and logging solutions to identify bottlenecks in applications, leading to actionable insights that improved response times and reduced downtime during peak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stakeholders to prioritize feature development based on user feedback and competitive analysis, ensuring that development efforts met strategic business goals and client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events and shared knowledge through tech talks, contributing to the broader engineering community and positioning the organization as a thought leader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emerging technologies in software development, adapting strategies accordingly to leverage advancements and innovations for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testing strategies to ensure application resilience, reliability, and compliance with security standards, resulting in fewer production issues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architectures by refactoring code, enhancing performance metrics, and implementing best practices that resulted in more maintainable and easier-to-scale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features to an open-source project, demonstrating commitment to community contributions and collaboration with developers industry-wide, enhancing personal and organizational reputation.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to aid in workflow management and efficiency, allowing teams to automate processes and focus more on product innovations and team-driven problem-solving.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multiple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and increasing operational efficiency through modern web technologies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owners to craft responsive web applications that emphasized usability and performance, resulting in user-friendly solutions that drove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diverse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applications to solve complex data management challenges, ensuring data integrity and optimized access patterns for targeted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processes including daily stand-ups and sprint planning, fostering transparent communication and collaboration with stakeholders to ensure alignment on project objectives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workshops and code reviews, providing actionable feedback and guidance to elevate team capabilities and effectiveness within development tasks across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software design and development processes, aiding future teams in understanding application architectures, API integrations, and best practices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application issues swiftly by employing root cause analysis techniques, contributing to the overall stability and reliability of the enterprise applications deployed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QA teams to establish thorough testing protocols across web and mobile platforms, ensuring that products were delivered with minimal bugs and aligned with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connect front-end applications with back-end services seamlessly, promoting efficient data exchange and enhancing functionality across various departmental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and standards for applications to protect sensitive data while ensuring compliance with company policies and regulatory requirements that promote trust with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collaboration among development teams, resulting in cohesive project management and allowing for efficient handling of code revisions and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among tech leads to discuss emerging trends and technologies, ensuring the continuous growth and innovation of team capabilities and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