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Email &amp; Web Specialist with 9 years of experience in software development, focusing on web technologies for effective digital marketing strategies. Proven ability to leverage HubSpot, HTML, CSS, and JavaScript for seamless email campaigns and effective web solutions while maintaining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Technologies:</w:t>
      </w:r>
      <w:r w:rsidRPr="00745DD3">
        <w:rPr>
          <w:rFonts w:ascii="Roboto Light" w:eastAsia="Roboto Light" w:hAnsi="Roboto Light" w:cs="Roboto Light"/>
          <w:color w:val="404040" w:themeColor="text1" w:themeTint="BF"/>
          <w:sz w:val="20"/>
          <w:szCs w:val="20"/>
        </w:rPr>
        <w:t xml:space="preserve"> HubSpot, Litmus, SEMrush, Google Search Console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 CSS, JavaScript, Sitecore, Liferay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Email Technologies:</w:t>
      </w:r>
      <w:r w:rsidRPr="00745DD3">
        <w:rPr>
          <w:rFonts w:ascii="Roboto Light" w:eastAsia="Roboto Light" w:hAnsi="Roboto Light" w:cs="Roboto Light"/>
          <w:color w:val="404040" w:themeColor="text1" w:themeTint="BF"/>
          <w:sz w:val="20"/>
          <w:szCs w:val="20"/>
        </w:rPr>
        <w:t xml:space="preserve"> Email Testing, SEO, Accessibility, Marketing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Trello, Slack,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Bitbucket,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email campaigns in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content, links, and formatting meet organizational standards while adhering to </w:t>
      </w:r>
      <w:r w:rsidRPr="00745DD3">
        <w:rPr>
          <w:rFonts w:ascii="Roboto Light" w:eastAsia="Roboto Light" w:hAnsi="Roboto Light" w:cs="Roboto Light"/>
          <w:b/>
          <w:bCs/>
          <w:color w:val="404040" w:themeColor="text1" w:themeTint="BF"/>
          <w:sz w:val="20"/>
          <w:szCs w:val="20"/>
        </w:rPr>
        <w:t xml:space="preserve">CAN-SPAM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tested A/B variations of subject lines, layouts, and CTAs in email marketing campaigns, applying insights for continuous improvement and boosting audience engagement across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mockups into responsive web pages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landing pages and web content within </w:t>
      </w:r>
      <w:r w:rsidRPr="00745DD3">
        <w:rPr>
          <w:rFonts w:ascii="Roboto Light" w:eastAsia="Roboto Light" w:hAnsi="Roboto Light" w:cs="Roboto Light"/>
          <w:b/>
          <w:bCs/>
          <w:color w:val="404040" w:themeColor="text1" w:themeTint="BF"/>
          <w:sz w:val="20"/>
          <w:szCs w:val="20"/>
        </w:rPr>
        <w:t xml:space="preserve">Sitecore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Liferay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web functionality while optimizing for performance, SEO, and conversion metrics aligned with marketing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quality assurance testing on email deliveries across multiple devices and email clients to ensure optimal rendering and compliance with broader industry standards for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Website Marketing Manager to monitor and report on email and web performance metrics, harnessing data analytics to identify trends and recommend actionable insights for future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personalization tokens and dynamic fields in HubSpot emails to enhance user engagement and task relevance, leveraging data-driven strategies to connect better with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features on the HubSpot platform, staying current with best practices in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marketing and innovations to elevate digital marketing efforts and maximize strategic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email deployment processes, contributing to improved team efficiency and communication, streamlining collaborative workflows across marketing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for upcoming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competencies that contribute to the overarching goals of driving effective digital marketing initiatives for RSAC.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updated page templates and renderings within a CMS framework, collaborating with back-end developers to implement new functionalities and optimize current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campaign performance metrics weekly, providing actionable feedback and recommendations to improve future </w:t>
      </w:r>
      <w:r w:rsidRPr="00745DD3">
        <w:rPr>
          <w:rFonts w:ascii="Roboto Light" w:eastAsia="Roboto Light" w:hAnsi="Roboto Light" w:cs="Roboto Light"/>
          <w:b/>
          <w:bCs/>
          <w:color w:val="404040" w:themeColor="text1" w:themeTint="BF"/>
          <w:sz w:val="20"/>
          <w:szCs w:val="20"/>
        </w:rPr>
        <w:t xml:space="preserve">digital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marketing team members on best practices for email marketing compliance and effective engagement strategies within HubSpot,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accessibility standards (WCAG 2.1) to ensure all digital communications and web pages complied with necessary guidelines for diverse user groups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Search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enhance organic search strategies, incorporating insights to improve visibility and engagement levels in related campaigns.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user-friendly interfaces and mobile responsiveness, directly improving user interactions and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server-side applications in collaboration with cross-functional teams, optimizing the infrastructure of existing projects while ensuring high scalability and performance targets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code review process, ensuring that best practices were followed, thereby enhancing the overall code quality and promoting knowledge sharing among team members and stakeholders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facilitated effective collaboration within development teams, ensuring that project codebases were maintained clearly and efficiently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pave the way for the deployment of microservices architecture in existing projects, improving deployment cycles and overall application reliability by breaking down monolithic applications into manageable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and developed API integrations for multiple client-side projects, enhancing system interoperability and streamlining data exchange protocols that supported overall business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requirements into technical specifications and design documents, ensuring continual alignment between user needs and development goals prior to build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for production releases, mitigating downtime through meticulous planning and rigorous testing, resulting in robust applications and reduced customer friction during updates &amp;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software performance through constant monitoring and diagnosing of code issues, taking corrective measures promptly to enhance application load times and overall system resilience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sprint planning and retrospectives, promoting a culture of transparency, accountability, and continuous improvement within the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tools to ensure robust application performance and functionality, significantly achieving higher standards of quality assurance prior to production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by providing guidance on coding standards and project methodologies, fostering a supportive team ecosystem that prioritized growth and technical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