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9 years of experience in software development, specializing in building scalable web and mobile applications. Expertise in DevOps, CI/CD pipelines, and cloud services including AWS and Azure. Proficient in implementing Infrastructure as Code using Terraform and Ansible while mentoring junior engineers in enhancing their skills in Kubernetes and Docker. Recognized for strong problem-solving abilities, collaboration across teams, and commitment to best practices in DevOps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Ruby, Java, C#, Go,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Terraform, Ansible, Chef, Puppet,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AWS EKS, OpenShift, Rancher,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Frameworks:</w:t>
      </w:r>
      <w:r w:rsidRPr="00745DD3">
        <w:rPr>
          <w:rFonts w:ascii="Roboto Light" w:eastAsia="Roboto Light" w:hAnsi="Roboto Light" w:cs="Roboto Light"/>
          <w:color w:val="404040" w:themeColor="text1" w:themeTint="BF"/>
          <w:sz w:val="20"/>
          <w:szCs w:val="20"/>
        </w:rPr>
        <w:t xml:space="preserve"> Jenkins CI, AWS CodePipeline, GitHub Actions, CircleCI, Travis CI, Spinnaker, GitLab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Kibana, Splunk, ELK Stack, CloudWatch, Azure Monitor,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build times and ensuring seamless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subsequently increased deployment frequency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 of infrastructure components while enhancing team productivity and reducing configuration drift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improved application scalability, resilience, and simplified management of microservices architecture across hybrid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monitoring and alerting systems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responding to performance issues and ensuring optimal service availability through continuous assessment and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instilling best practices in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them through complex troubleshooting scenarios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optimize the deployment process, integrating effective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 management strategies that enhanced development workflows and ensured consistent runtime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configuration management tools like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that facilitated infrastructure management for multiple services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insights into </w:t>
      </w:r>
      <w:r w:rsidRPr="00745DD3">
        <w:rPr>
          <w:rFonts w:ascii="Roboto Light" w:eastAsia="Roboto Light" w:hAnsi="Roboto Light" w:cs="Roboto Light"/>
          <w:b/>
          <w:bCs/>
          <w:color w:val="404040" w:themeColor="text1" w:themeTint="BF"/>
          <w:sz w:val="20"/>
          <w:szCs w:val="20"/>
        </w:rPr>
        <w:t xml:space="preserve">Service-Oriented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goals, while advocating for automation principles with a focus on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fostering an environment of continuous improvement and learning, which resulted in the successful delivery of multiple projects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backup and disaster recovery strategies,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data integrity and availability, while conducting routine tests to validate recovery processes and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security best practices, ensuring that all deployments adhered to compliance standards while minimizing vulnerabilities through effective monitoring and ongoing assessments of infrastructure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applications to cloud-native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significantly improved system flexibility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logs were easily accessible for debugging purposes, thereby reducing downtime and accelerating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incident management that linked </w:t>
      </w:r>
      <w:r w:rsidRPr="00745DD3">
        <w:rPr>
          <w:rFonts w:ascii="Roboto Light" w:eastAsia="Roboto Light" w:hAnsi="Roboto Light" w:cs="Roboto Light"/>
          <w:b/>
          <w:bCs/>
          <w:color w:val="404040" w:themeColor="text1" w:themeTint="BF"/>
          <w:sz w:val="20"/>
          <w:szCs w:val="20"/>
        </w:rPr>
        <w:t xml:space="preserve">monitoring alerts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automated workflows to facilitate quicker responses and materialize a robust incident response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sharing knowledge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strategies for scaling applications in cloud environments, enhancing team capabilities and driving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architecture adhered to established industry best practices with scalability and reliability as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whole software development lifecycle focusing on agile methodologies that resulted in improved product performance and client satisfaction during and after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CI/CD setup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testing and quality assurance processes that promoted seamless delivery into production while minimizing user friction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RESTful APIs, ensuring adherence to security standards and optimizing database interactions for improved application responsiveness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 within team projects and managing the complexity of software codebases, ensuring traceability and simple project rollbacks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build automation scripts using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compilation processes across multiple environments to ensure faster iterations on development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gather requirements and translate business needs into technical specifications, ensuring that application features aligned effectively with user expectations and performance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managing data retrieval and storage to support expanding application functionalities while maintaining high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ensure application designs were effectively translated onto the web and mobile platforms, prioritizing user-centric features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assessing software architectural decisions that influenced the long-term sustainability and agility of technology solutions deployed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application failures and performance issues, implementing findings that improved stability and reduced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industry-standard coding practices, using peer reviews and code quality discussions to foster growth and adherence to shared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