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ETL Consultant with over 9 years of experience in software development, particularly focused on data engineering, web, and mobile applications. Proficient in designing, implementing, and optimizing ETL processes, with strong knowledge of capital markets and expertise in data quality and governance.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SQL,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xml:space="preserve"> Informatica, Talend, Apache Nifi, Microsoft SSIS,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Oracle, SQL Server, PostgreSQL, MongoDB,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Apache Spark, Hadoop, Kafka, Hive,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Snowflake, Databricks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t>
      </w:r>
      <w:r w:rsidRPr="00745DD3">
        <w:rPr>
          <w:rFonts w:ascii="Roboto Light" w:eastAsia="Roboto Light" w:hAnsi="Roboto Light" w:cs="Roboto Light"/>
          <w:b/>
          <w:bCs/>
          <w:color w:val="404040" w:themeColor="text1" w:themeTint="BF"/>
          <w:sz w:val="20"/>
          <w:szCs w:val="20"/>
        </w:rPr>
        <w:t xml:space="preserve">ETL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extract, transform, and load trading data into the </w:t>
      </w:r>
      <w:r w:rsidRPr="00745DD3">
        <w:rPr>
          <w:rFonts w:ascii="Roboto Light" w:eastAsia="Roboto Light" w:hAnsi="Roboto Light" w:cs="Roboto Light"/>
          <w:b/>
          <w:bCs/>
          <w:color w:val="404040" w:themeColor="text1" w:themeTint="BF"/>
          <w:sz w:val="20"/>
          <w:szCs w:val="20"/>
        </w:rPr>
        <w:t xml:space="preserve">TradingHub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quality and governance standards were meticulously upheld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the </w:t>
      </w:r>
      <w:r w:rsidRPr="00745DD3">
        <w:rPr>
          <w:rFonts w:ascii="Roboto Light" w:eastAsia="Roboto Light" w:hAnsi="Roboto Light" w:cs="Roboto Light"/>
          <w:b/>
          <w:bCs/>
          <w:color w:val="404040" w:themeColor="text1" w:themeTint="BF"/>
          <w:sz w:val="20"/>
          <w:szCs w:val="20"/>
        </w:rPr>
        <w:t xml:space="preserve">TradingHub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into existing systems, driving seamless data flow and performance adjustments based on market dynamics and surveillance model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comprehensive data quality framework that validated and monitored trading data, reducing instances of false positives in alerts and enhancing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introducing automation and leveraging advanced analytics, resulting in improved system performance and reduced data processing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scripting languages for data extraction and transformation, showcasing technical acumen in a fast-paced capital markets environment focused on timely data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for production systems by troubleshooting data-related issues, conducting root cause analysis, and applying solutions to ensure continuous operational excellence and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aspects of data workflows including mapping and lineage, promoting clarity and education among team members regarding data sources and processing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data governance by instituting monitoring mechanisms to consistently validate trading data for completeness and accuracy, ultimately fostering stakeholder trust and transparency in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scripting and process automation tasks while collaborating with business stakeholders to identify opportunities for system enhancements and performance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meetings with compliance and risk teams to gather input on data flow requirements, ensuring that data monitoring systems aligned with regulatory mandates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technical concepts and findings to diverse stakeholders through presentations and reports, sharpening interpersonal skills while highlighting analytical results and insights gleaned from data analyses.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essential technical documentation for varying audiences, which detailed ETL processes, trade data transformations, and system architecture used within the data engineering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in </w:t>
      </w:r>
      <w:r w:rsidRPr="00745DD3">
        <w:rPr>
          <w:rFonts w:ascii="Roboto Light" w:eastAsia="Roboto Light" w:hAnsi="Roboto Light" w:cs="Roboto Light"/>
          <w:b/>
          <w:bCs/>
          <w:color w:val="404040" w:themeColor="text1" w:themeTint="BF"/>
          <w:sz w:val="20"/>
          <w:szCs w:val="20"/>
        </w:rPr>
        <w:t xml:space="preserve">data mapping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transformation, ensuring accurate representations of financial instruments across various market data types within the ETL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matrixed technology teams to continuously analyze and refine operational workflows, improving data handling processes while fostering an adaptive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toolsets and methodologies to enhance ETL efficiencies while remaining abreast of industry trends and advancements in data engineering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software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functionality and maintainability within scalable models, while adhering to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communication between web applications and back-end services, thereby streamlining overall system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integrating modern cloud technologies by deploying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providing cost-effective solutions for diverse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implement user-friendly interfaces and improve functional features, fostering a proactive approach to problem-solving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and database interactions to boost application performance while developing complex database schemas and data models that supported business objectives comprehensively.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and debugging of software applications using industry-standard tools, improving coding quality while ensuring high reliability and system uptime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contributing to sprint planning and retrospectives to enhance team productivity and emphasize continuous improvement in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application workflows, coding standards, and system architectures to ensure clarity in development practices and enhance knowledge transfer among team members in collaborative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version control protocols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repositories acting as primary tools for code management and teaming on software changes effectively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uphold high coding standards, effectively mentoring junior developers while sharing pertinent knowledge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dynamic user interfaces that significantly improved user engagement for targeted applications, aligning with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project documentation and user guides in accordance with company standards, facilitating knowledge retention and effective onboarding processes for new hires and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