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9 years of experience in crafting innovative web and mobile applications. Proficient in blockchain development, smart contract programming, and leveraging AI-assisted tools for increased efficiency and security. Adept at collaborating with cross-functional teams to deliver high-quality, scalable solutions that align with strategic goals and industry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Solidity, JavaScript, TypeScript, Rust, Python, Go,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&amp; Smart Contract: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Stellar, Hyperledger, Polygon, Avalanche, Arbitrum, Smart Contract Audit, Decentralized Applications (dApps)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 Coding Assistants, LLM Tools, Codex, Cursor, Copilot, Foundry, Slither, Quality Assurance (QA)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Express.js, Angular, Vue.js, Next.js, Meteor, Gatsby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Truffle, Mocha, Chai, Formal Verification Tools, OWASP, Security Analysis, Unit Testing, Integration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develop, and deploy end-to-end blockchain solutions, improving security and efficiency of transactions across decentralized and regulated financial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smart contract infrastructures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and best practices for multi-chain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AI-assisted coding solutions to automate testing and review processes for smart contracts,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Slither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development efficiencies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 backend services that interface with blockchain networks, ensuring seamless integration and communication across various platforms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and code reviews, applying formal verification techniques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Foundry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security vulnerabilities and improve contract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training to junior developers on blockchain concepts,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and best practices for smart contract deployment and management, fostering skill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meetings using asynchronous communication tools to ensure all stakeholders remain updated on project progress while respecting global time zone differences.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evaluated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tools to optimize development workflows and enhance team productivity, staying aligned with industry advancements in blockchain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industry-standard compliance measures in smart contracts, addressing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KYC/AML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 and ensuring alignment with legal frameworks governing on-chain securities.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detailed technical documentation for blockchain applications, focusing on design architectures, implementation guidelines, and operational best practices to support future development efforts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multi-chain integration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Stellar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deployment strategies and backward compatibility for actively used smart contracts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sessions with fellow developers to refine coding practices and share insights on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-compatible and non-EVM smart contracts across diverse blockchain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advancement of team standards, developing and refining technical architecture decision records (ADRs) to guide future projects and drive technical innovation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blockchain platforms and technologies to determine feasibility for integration into existing infrastructures, actively participating in pilot projects to assess potential improvements for operational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learning and self-improvement, attending industry conferences and participating in online courses focusing on advanced blockchain technologies and AI toolsets.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focusing on performance improvements and scalability for large-scale enterprise applications across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define requirements and specifications for new features, ensuring alignment with client expectations and enhancing user satisfaction through agile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utilizing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engagement and streamlined navigational experiences, effective for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third-party services into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functionality and interactivity of client solutions with external data 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tools, ensuring application reliability while maintaining high-quality standards throughout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discussions, contributing to the overall improvement of team practices and fostering a collaborative development environment that encourages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security best practices in coding and deployment processes, focusing on minimizing vulnerabilities through thorough testing and integration of established cybersecurity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project workflows, best coding practices, and technical documentation to enhance team capabilities and support career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and analyze feedback on ongoing projects, iterating on features based on user experience and stakeholders'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project documentation, including design, implementation, and testing processes, to ensure clarity and continuity in development efforts for current and future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DevOps teams to streamline deployment processes and continuous integration pipelines,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frameworks, assessing their potential impacts and benefits to the company's technology stack and overall strategic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