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Digital AI Staff Engineer with over 9 years of experience in software development, specializing in web and mobile applications. Proven expertise in building intelligent agents and enhancing system integrations using cutting-edge AI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React, Redux, Angular,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NLTK, spaCy, Hugging Face Transformers, OpenAI API, LLMs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OAuth 2.0, Postman, n8n, RelevanceAI,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AWS, Azure,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implemented digital AI assistants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integrating them seamlessly into core business workflows and ensuring robust functionality across platforms to meet client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workflows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 memory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structures, which allowed non-technical users to interact effectively with digital staff, facilitating smoother operational processes and enhancing user experience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customer visions into actionable solutions, creating AI agents that fulfill operational needs while maintaining a focus on performance and reliability through rigorous testing and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exploration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integrating the latest methodologies into existing projects while fostering an innovative culture within the development team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logging systems to track AI performance, proactively identifying and addressing operational issues before they impacted client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secure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effectively managing data access and user authentication 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Keys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information during the interaction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extensive documentation covering new agent patterns and tools developed, ensuring knowledge transfer within the team and promoting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agent development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a collaborative spirit by working alongside Outcome Architects to refine project specifications and expectations, ensuring alignment between technical deliverables and client success parameters.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rapid prototyping and iterative design principles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lifecycle, resulting in faster delivery times and a reduction in resource wastage during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mapping and transformation tasks to ensure the seamless operation of AI systems within existing business infrastructure while maintaining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productive collaboration with cross-functional teams to ensure that digital staff agents delivered measurable outcomes that enhanced overall business capabilities and supported significant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tuned AI functionalities to achieve optimal performance levels, gathering comprehensive feedback from users and stakeholders to iteratively improve underlying processes and outputs of digital staff agents.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 while integrating new technologies into existing frameworks, ensuring that development environments remained flexible and conducive to rapid changes without compromising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to identify areas for improvement in digital staff systems, effectively implementing changes that increased operational efficiency and aligned better with client requirements and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onboard team members to newly developed tools and digital staff functionalities, ensuring a continuously informed and skilled workforce ready to tackle evolving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tested, and deployed numerous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software solutions while optimizing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define project specifications, translating business requirements into technical deliverables while ensuring alignment across engineering, product management, and executive leadership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several key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implementing responsive user interfaces and backend functionalities that supported diverse customer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methodologies to manage project life cycles, facilitating sprint planning, retrospectives, and daily stand-ups that enhanced transparency and team productivity across multiple concurrent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structured approach to code changes while collaborating on larger development efforts with remote teams spread across various global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that streamlined data exchange between front-end applications and back-end systems, enhancing scalability and fostering improved system integration practices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unit testing procedures, promoting high-quality coding standards among peers while advocating for best practices in software architecture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feedback, leveraging insights to refine product features and enhance overall user experiences through thoughtful software adjustments and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design specifications and system architecture, creating detailed project documentation that supported compliance and system audit procedures while enriching code maintainability for future development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performance optimization within existing software applications, analyzing bottlenecks and implementing solutions that improved efficiency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pipelines, enhancing CI/CD practices that facilitated rapid software updates while reducing downtime and improving overall operational workflows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initiatives aimed at fostering a culture of innovation and continuous improvement, helping to establish best practices that centered around successful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