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professional with over 11 years of experience in developing innovative web and mobile applications. Proven expertise in React, Next.js, and TypeScript to create engaging, high-performance user interfaces. Strong passion for accessibility and end-user experience with a focus on collaboration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Tailwind CSS, Figma, Playwright,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Node.js, Docker, Git, GitHub,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Library, Cypress,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Webpack, Babel, Core Web Vitals, SEO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product requirements into polished and responsive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components for accessibility and user experience, adapting to the customer's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 reusable component library that leverages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maintains a thematic consistency across applications, emphasizing dark mode and internationalization utilizing industry best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ensure safe, maintainable code, utilizing discriminated unions and generics for enhancing developer experiences and creating self-documenting code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processes and utilizing preview environments to streamline collaboration between developers and designers during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optimization through effective code-splitting techniques and caching strategies, aiming for improved Core Web Vitals metrics and seamless user experiences across various devices and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ensuring efficient data management and providing a responsive application even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assessments and accessibility audits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2.2 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implementing necessary changes and enhancements based on user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settings, providing and receiving constructive feedback during design critiques to refine UI components and ensure alignment with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CI pipeline to standardize code quality checks and enforce accessibility standards within UI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scaffolding, refactoring, and documentation generation, thereby enhancing productivity while maintaining code integrity and security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animations and micro-interactions using CSS and JavaScript, contributing to improved engagement through thoughtful design that respects performance constraints and enhances usability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sprints in collaboration with Product Design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ensuring seamless transitions from concept to production-ready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adhering to frontend security practices to mitigate vulnerabilities and ensure safe interactions that conform to the highest standards of data protection and 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continuous learning and adaptation, remaining abreast of industry trends and incorporating new technologies that align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user-focused design, balancing UX principles with business goals, ultimately driving enhancements that lead to increased satisfaction among end-users and higher engagement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for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performance, usability, and accessibility throughout the entire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data flow and enhancing the maintainability of complex application states across various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opportunities, consistently advocating for best practices while fostering a collaborative development environment aligned with engineering team goals and community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cross-functional teams to translate high-level business requirements into technical specifications, proactively addressing potential challenges during the feature implementation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coverage and significantly reducing regression issues across code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resolve front-end performance issues, driving initiatives that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evolution of applications by introducing innovative solutions and promoting scalable designs that align closely with industry advancements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workflows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and reproducible software environments, fostering collaboration and easing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both end-users and internal stakeholders, ensuring comprehensive understanding of product functionalities and engineering processes that facilitate communication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user behavior patterns and drive data-driven decisions for product refinements focused on user engagement and feature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 to improve user interface designs, utilizing feedback and insights to innovate on UX solutions and collaborate with designers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backend dependencies and data interactions, ensuring collaborative synergy with backend engineers to optimize API design and ensure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