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9 years of experience in software development, specializing in data engineering solutions and pipeline architectures. Proven ability to design, develop, and maintain ETL processes and dimensional data models for enhanced data integrity and availability. Passionate about leveraging advanced technologies to drive data initiatives and improve business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Warehousing:</w:t>
      </w:r>
      <w:r w:rsidRPr="00745DD3">
        <w:rPr>
          <w:rFonts w:ascii="Roboto Light" w:eastAsia="Roboto Light" w:hAnsi="Roboto Light" w:cs="Roboto Light"/>
          <w:color w:val="404040" w:themeColor="text1" w:themeTint="BF"/>
          <w:sz w:val="20"/>
          <w:szCs w:val="20"/>
        </w:rPr>
        <w:t xml:space="preserve"> Snowflake, PostgreSQL, MySQL, MongoDB, Oracle, BigQuery,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Frameworks:</w:t>
      </w:r>
      <w:r w:rsidRPr="00745DD3">
        <w:rPr>
          <w:rFonts w:ascii="Roboto Light" w:eastAsia="Roboto Light" w:hAnsi="Roboto Light" w:cs="Roboto Light"/>
          <w:color w:val="404040" w:themeColor="text1" w:themeTint="BF"/>
          <w:sz w:val="20"/>
          <w:szCs w:val="20"/>
        </w:rPr>
        <w:t xml:space="preserve"> dbt, Apache Airflow, Dagster, Apache Spark,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Docker,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&amp; Testing Tools:</w:t>
      </w:r>
      <w:r w:rsidRPr="00745DD3">
        <w:rPr>
          <w:rFonts w:ascii="Roboto Light" w:eastAsia="Roboto Light" w:hAnsi="Roboto Light" w:cs="Roboto Light"/>
          <w:color w:val="404040" w:themeColor="text1" w:themeTint="BF"/>
          <w:sz w:val="20"/>
          <w:szCs w:val="20"/>
        </w:rPr>
        <w:t xml:space="preserve"> Great Expectations, DataRobot, DataFold, Airflow,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Visualization:</w:t>
      </w:r>
      <w:r w:rsidRPr="00745DD3">
        <w:rPr>
          <w:rFonts w:ascii="Roboto Light" w:eastAsia="Roboto Light" w:hAnsi="Roboto Light" w:cs="Roboto Light"/>
          <w:color w:val="404040" w:themeColor="text1" w:themeTint="BF"/>
          <w:sz w:val="20"/>
          <w:szCs w:val="20"/>
        </w:rPr>
        <w:t xml:space="preserve"> Looker, Tableau, Power BI, QlikSense, Metabase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implementation of robust data pipelines using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compliance and standardization across all business intelligence functions within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infrastructure improvements, leveraging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data storage solutions, while focusing on reliability, efficiency, and cost-effectiveness in data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data quality standards to enhance data integrity and availability, executing automated tests, anomaly detection techniques, and freshness SLAs to proactively monitor data processes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dimensional data models, integrating large-scale datasets within production environments to support analytics-driven insights across diverse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governance frameworks, standardizing modeling patterns within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enforcing documentation and testing requirements, ensuring consistency in metric definitions and data accessibility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process and integrate data from multiple sources, enabling the team to derive valuable business insights through effective data manipulation and analysis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and workshops on data ownership and governance best practices, fostering a strong </w:t>
      </w:r>
      <w:r w:rsidRPr="00745DD3">
        <w:rPr>
          <w:rFonts w:ascii="Roboto Light" w:eastAsia="Roboto Light" w:hAnsi="Roboto Light" w:cs="Roboto Light"/>
          <w:b/>
          <w:bCs/>
          <w:color w:val="404040" w:themeColor="text1" w:themeTint="BF"/>
          <w:sz w:val="20"/>
          <w:szCs w:val="20"/>
        </w:rPr>
        <w:t xml:space="preserve">data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organization to promote data literacy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and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tools, streamlining the deployment of data warehousing solutions and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the performance of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data platform engineers to troubleshoot and resolve issues promptly, ensuring minimal downtime and continuous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projects focused on developing a canonical </w:t>
      </w:r>
      <w:r w:rsidRPr="00745DD3">
        <w:rPr>
          <w:rFonts w:ascii="Roboto Light" w:eastAsia="Roboto Light" w:hAnsi="Roboto Light" w:cs="Roboto Light"/>
          <w:b/>
          <w:bCs/>
          <w:color w:val="404040" w:themeColor="text1" w:themeTint="BF"/>
          <w:sz w:val="20"/>
          <w:szCs w:val="20"/>
        </w:rPr>
        <w:t xml:space="preserve">data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improves data consistency across platforms, effectively supporting both BI tools and AI applications for greater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data observability and lineage tracking using industry-standard tools to improve the organization's ability to trace data flow throughout the organization and its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providing expertise in data architecture and engineering best practices, leading discussions that resulted in actionable insights for improving data infrastructure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workflow orchestration tools like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complex data workflows, ensuring timely processing and availability of datasets for analytical applications across various business intelligence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semantic layer for improved accessibility of metrics across departments, aligning business logic and entity relationships for consistent reporting and analytics-driven initiatives to streamline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collaborative environment by effectively communicating data engineering strategies and innovations, fostering a profound understanding of data utilization across various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and efficient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data accuracy and availability across multiple projects while enhancing the organization's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cross-sectional teams 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efficiency, implementing procedures and standards that lead to improved performance and reduced data latency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and programming techniques in the development of real-time data processing systems that increased the reliability and integrity of enterprise-wide data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implementation of internal tools that supported the team in managing large datasets, enhancing the analytics experience for stakeholders through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the support of multiple data environments, emphasizing the importance of data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throughout various lifecycle stages of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cloud-based solutions using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these solutions with existing infrastructures to support various client data needs in a versatile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global initiatives to improve the analytics infrastructure, ensuring that best practices were followed in the creation and management of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warehouses for optimal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collaboration on secure data assets, streamlining team practices in data governance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data models involving complex transformation logic, ensuring teams followed best practices in data processing across different environments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within teams through participation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delivery of data engineering tasks while maintaining high quality and meeting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monitoring of key performance indicators (KPIs) for various analytics projects, leveraging this data to optimize team performance and guide strategic decisions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among team members, driving discussions on data engineering trends, tools, and best practices to enhance the overall skill set of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