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Engineer with over 9 years of software development expertise, focusing on building robust data pipelines and integrating systems. Proficient in Python, SQL, and cloud technologies, particularly GCP. Strong collaborator committed to ensuring data integrity and improving outcomes in educational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 Platforms:</w:t>
      </w:r>
      <w:r w:rsidRPr="00745DD3">
        <w:rPr>
          <w:rFonts w:ascii="Roboto Light" w:eastAsia="Roboto Light" w:hAnsi="Roboto Light" w:cs="Roboto Light"/>
          <w:color w:val="404040" w:themeColor="text1" w:themeTint="BF"/>
          <w:sz w:val="20"/>
          <w:szCs w:val="20"/>
        </w:rPr>
        <w:t xml:space="preserve"> Databricks, Apache Spark, Flask, Django,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(GCP), AWS, Azure, BigQuery,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Snowflake, Dataiku, Talend, Tableau,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 CI/CD:</w:t>
      </w:r>
      <w:r w:rsidRPr="00745DD3">
        <w:rPr>
          <w:rFonts w:ascii="Roboto Light" w:eastAsia="Roboto Light" w:hAnsi="Roboto Light" w:cs="Roboto Light"/>
          <w:color w:val="404040" w:themeColor="text1" w:themeTint="BF"/>
          <w:sz w:val="20"/>
          <w:szCs w:val="20"/>
        </w:rPr>
        <w:t xml:space="preserve"> Docker, Kubernetes, Jenkins, Git,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processing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and analysis of large educational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onboarding of new partner institutions by architecting and deploying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ensured data accuracy and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characterize and integrate various data sources and systems; 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intake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best practices in data governance, privacy, and security standards while working with sensitive educational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and user guides, facilitating better comprehension of complex systems for non-technical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real-time data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key performance metrics for educational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for data pipelines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consistent data integrity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sessions, contributing to the iterative development process and continuous delivery of robust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ingestion workflows by leveraging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storage and processing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on-site support efforts, directly interacting with institutional teams to troubleshoot and resolve data integration challenges, ensuring smooth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use of data tools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reusable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for common data processing tasks, fostering greater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data needs and develop custom solutions that align with specific institutional goals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collaborative efficiency and clear tracking of code changes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existing data architectures, recommending enhancements to boost performance and reliability of the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data-driven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functional capabilities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translate user requirements into technical specifications for data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backend services by optimizing SQL queries, contributing to a significant reduction in application response times and improving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structures and algorithms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analyze large datasets, facilitating real-time decision-making frameworks for internal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influencing design choices that leverage microservices for complex data processing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colleagues on best practices in software engineering, particularly in regards to scalable data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services deployment, managing resources and ensuring high availability of data pipelines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visualizations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accessibility and understanding for non-technical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cross-disciplinary projects that harmonized engineering efforts with data analytics, driving improvements in code efficiency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in software applications and preventative maintenance against future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practices employing continuous integration and delivery (CI/CD) tools to automate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promoting a culture of open communication and continuous improvement within team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