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Cyber Threat Detection &amp; Response Analyst with over 9 years of experience in software development and cybersecurity. Proven expertise in threat hunting, detection engineering, and incident response, utilizing advanced analytical skills and deep technical knowledge of adversarial tactics to mitigate risks and enhance security postures.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Python, PowerShell, JavaScript, Bash,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Detection &amp; Response Tools:</w:t>
      </w:r>
      <w:r w:rsidRPr="00745DD3">
        <w:rPr>
          <w:rFonts w:ascii="Roboto Light" w:eastAsia="Roboto Light" w:hAnsi="Roboto Light" w:cs="Roboto Light"/>
          <w:color w:val="404040" w:themeColor="text1" w:themeTint="BF"/>
          <w:sz w:val="20"/>
          <w:szCs w:val="20"/>
        </w:rPr>
        <w:t xml:space="preserve"> Splunk, SentinelOne AI SIEM, CrowdStrike, Microsoft Defender,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Threat Intelligence &amp; Frameworks:</w:t>
      </w:r>
      <w:r w:rsidRPr="00745DD3">
        <w:rPr>
          <w:rFonts w:ascii="Roboto Light" w:eastAsia="Roboto Light" w:hAnsi="Roboto Light" w:cs="Roboto Light"/>
          <w:color w:val="404040" w:themeColor="text1" w:themeTint="BF"/>
          <w:sz w:val="20"/>
          <w:szCs w:val="20"/>
        </w:rPr>
        <w:t xml:space="preserve"> MITRE ATT&amp;CK, TTP Analysis, Threat Modeling, Adversary Emulation, Threat Intelligence Platforms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xml:space="preserve"> AWS, Microsoft Azure, Google Cloud Platform, Cloud Security Posture Management, Container Security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Analytical Tools &amp; Techniques:</w:t>
      </w:r>
      <w:r w:rsidRPr="00745DD3">
        <w:rPr>
          <w:rFonts w:ascii="Roboto Light" w:eastAsia="Roboto Light" w:hAnsi="Roboto Light" w:cs="Roboto Light"/>
          <w:color w:val="404040" w:themeColor="text1" w:themeTint="BF"/>
          <w:sz w:val="20"/>
          <w:szCs w:val="20"/>
        </w:rPr>
        <w:t xml:space="preserve"> Log Analysis, Anomaly Detection, Data Mining, SIEM Integration, Network Traffic Analysis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Certifications &amp; Best Practices:</w:t>
      </w:r>
      <w:r w:rsidRPr="00745DD3">
        <w:rPr>
          <w:rFonts w:ascii="Roboto Light" w:eastAsia="Roboto Light" w:hAnsi="Roboto Light" w:cs="Roboto Light"/>
          <w:color w:val="404040" w:themeColor="text1" w:themeTint="BF"/>
          <w:sz w:val="20"/>
          <w:szCs w:val="20"/>
        </w:rPr>
        <w:t xml:space="preserve"> GIAC Certified Intrusion Analyst (GCIA), GIAC Certified Threat Hunting (GCTH), GIAC Certified Enterprise Defender (GCED), Cybersecurity Frameworks, ISO 27001</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proactive threat hunts across various environments, employing </w:t>
      </w:r>
      <w:r w:rsidRPr="00745DD3">
        <w:rPr>
          <w:rFonts w:ascii="Roboto Light" w:eastAsia="Roboto Light" w:hAnsi="Roboto Light" w:cs="Roboto Light"/>
          <w:b/>
          <w:bCs/>
          <w:color w:val="404040" w:themeColor="text1" w:themeTint="BF"/>
          <w:sz w:val="20"/>
          <w:szCs w:val="20"/>
        </w:rPr>
        <w:t xml:space="preserve">SIEM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such as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uncover and mitigate potential threats while enhancing detection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fine-tuned detection rules aimed at identifying intrusions within customer networks, leading to improved response times and team collaboration during incident reports.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internal incident response teams to analyze and contain security incidents effectively, utilizing </w:t>
      </w:r>
      <w:r w:rsidRPr="00745DD3">
        <w:rPr>
          <w:rFonts w:ascii="Roboto Light" w:eastAsia="Roboto Light" w:hAnsi="Roboto Light" w:cs="Roboto Light"/>
          <w:b/>
          <w:bCs/>
          <w:color w:val="404040" w:themeColor="text1" w:themeTint="BF"/>
          <w:sz w:val="20"/>
          <w:szCs w:val="20"/>
        </w:rPr>
        <w:t xml:space="preserve">MITRE ATT&amp;CK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for tactical responses against real-time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log analysis and data correlation, enabling accurate identification of anomalous activities, which strengthened overall security postures and reduced risks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detection engineering methodologies, focusing on leveraging insights from threat intelligence to strengthen organizational defenses and reduce attack surfaces.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mentorship and training to junior team members in threat detection practices and effective use of tools such as </w:t>
      </w:r>
      <w:r w:rsidRPr="00745DD3">
        <w:rPr>
          <w:rFonts w:ascii="Roboto Light" w:eastAsia="Roboto Light" w:hAnsi="Roboto Light" w:cs="Roboto Light"/>
          <w:b/>
          <w:bCs/>
          <w:color w:val="404040" w:themeColor="text1" w:themeTint="BF"/>
          <w:sz w:val="20"/>
          <w:szCs w:val="20"/>
        </w:rPr>
        <w:t xml:space="preserve">CrowdStrike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Defender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hypotheses-driven threat hunting campaigns, applying critical thinking and advanced analytics to address dynamic threat landscapes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 account teams to assess security weaknesses, present findings, and recommend actionable strategies to bolster their cybersecurity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strong relationships with stakeholders, tailoring security solutions to meet unique client challenges and fostering a culture of proactive security awareness.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researched and tracked threat actor tactics, techniques, and procedures (TTPs), applying findings to enhance detection rules and improve operational response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improvement of security processes and technologies, employing feedback loops to refine detection methodologies based on actual incidents and simulations.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data visualization tools to present findings and analyses effectively, aiding stakeholders in understanding complex threat landscapes and technical details at a glance.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red team/blue team exercises to bolster response strategies by simulating real-world scenarios and adapting strategies based on evolving tactics from adversaries.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security solutions and conducting threat assessments tailored to cloud architectures and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sessions to discuss emerging threat vectors and collaborate on new defense strategies, enhancing team effectiveness and situational awareness.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web applications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cybersecurity tools while adhering to best performance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with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robust architecture principles that support integration with security monitoring platforms and detection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technical requirements and enhance the security features of applications, integrating security by design into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workflows and enhance deployment pipelines, ensuring that security updates were automated and consistently integrated into production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that communicated with internal security tools, facilitating real-time data processing for incident detection and reporting to enhance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security best practices within software development, effectively minimizing vulnerabilities and fostering a secure coding environment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security-focused architecture reviews, evaluating system design patterns to ensure compliance with enterprise security policies and reducing exposure to potential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development of internal training materials and documentation centered on secure coding practices and effective use of security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coding standards, mentoring junior developers to follow secure programming practices and ensuring department alignment with compliance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logging and monitoring capabilities into applications using tools such as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incident detection, tracking, and response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microservices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tools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resilient and secure applications that adhere to modern cloud security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teams to identify and mitigate security issues in the software development process, ensuring continuous improvement and responsiveness to emerging vulnerabilities.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