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designing and developing web and mobile applications. Excellent problem-solving skills with a focus on high-performance systems and API integrations. Proficient in multiple programming languages and technologies, specializing in Microsoft SQL, Go, Java, and services compliant with industry standards like PCI DSS.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PHP, Java, C#, JavaScript, Python,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MySQL, MongoDB, NoSQL, Relational databases, Data pipelines,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API design, SOAP, Swagger, Postman,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VS Code, Eclipse,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 DSS, ISO 8583, OWASP, Data Protection, Encryption methodologies, Security best practices, Incident management, Secure coding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 processing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business and operational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focusing on scalability and low latency for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internal systems and business partners, ensuring seamless communication and data exchange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within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existing data pipelines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advanced techniques, resulting in improved response times and the reliability of reporting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data engineers and product managers, to identify and resolve technical challenges,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in a remote work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following best engineering practices and contributed to unit testing efforts to ensure system reliability and maintainability across the codebase, prioritizing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team culture of knowledge sharing and continuous improvement, which aligns with the growth mindset of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remote stand-ups and collaborated on project timelines using agile methodologies, adapting quickly to shifting priorities while maintaining focus on development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system designs clearly, contributing to knowledge repositories and technical demonstrations that serve as foundational resources for future development efforts and team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streamlining the development workflow and ensuring consistency across multiple testing environments without sacrificing performance or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production environments promptly, applying analytical thinking and strong troubleshooting skills to minimize downtime and maintain business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throughout the development lifecycle to ensure that all applications complied with industry security standards,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potential vulnerabilities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machine learning models to enhance transaction processing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libraries, exploring innovative solutions in financial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audits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8583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demonstrating the ability to maintain high standards in data security and financial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AI-assisted development frameworks to enhance productivity and accelerate the pace of application delivery while maintaining quality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mentoring of junior engineers, providing guidance and insight into best practices in software development and integration approaches with a focus on building high-performance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in a corporate environment known for high transaction volumes and operational uptime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business requirements into functional software solutions,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through responsive web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within existing applications to improve service scalability and manageability, primarily focusing on reducing latency and creating decoupled services for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meetings, shared updates with team members, and addressed blockers to foster a culture of transparency and team collaboration in projects for timely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services to facilitate dynamic data interactions while ensuring secure transmission of sensitive information during financial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index optimization techniques to enhance performance and maintain data integrity across various reporting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brainstorming sessions with stakeholders to align on project goals and deliverables, showcasing adaptability and critical thinking in implementing innovative tech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assessments on applications to ensure compliance with industry standards, advocating for secure development cycles and awareness of threats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high coverage rates while maintaining quality standards within the development environment, continually refining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on development best practices, coding standards, and tools employed, bridging knowledge gaps and enhancing team performance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management, enabling efficient task prioritization and clarity of objectives during project sprints, thereby increasing team responsiveness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batch processing systems for data uploads and transactions, optimizing data flows and ensuring timely processing to meet operational service level agreements and performance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