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architect with 9 years of experience in developing cloud-native applications, focusing on scalability, reliability, and security. Proven expertise in defining software architectures and leading development teams to deliver impactful solutions in regulated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OpenAPI/Swagger, Jenkins,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SaaS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hundreds of thousands of concurrent users with a focus on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overall business objectives and adopting best practices for maximum maintainability and flexibility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technical culture of excellence and innovation while ensuring adherence to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architecture diagrams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of various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knowledge sharing within the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 and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projects, striving for high reliability and performance in our distributed application landscape, while minimizing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integration and deployment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improve operational efficiency across multiple teams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Data-First approach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data systems into cloud solutions effectively, enhancing the analytical capabilities of applications and ensuring data consistency across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business needs into technical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points to facilitate smooth operation of business processes and improve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closely, utilizing metrics and logging tools to identify bottlenecks and ensure high availability and low latency of services offered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regulatory standards while enhancing the overall security posture of applications deployed in the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architectural challenges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fault-tolerant distributed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redundancy and efficient load management to maintain continuous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key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and safe deployments and environment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and scaling of cloud services in response to changing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technical strategy of the organization by assessing emerging technologies and recommending their integration after careful evaluation for long-term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software engineering best practices including coding standards, testing protocols, and thorough code reviews, fostering a culture of quality and accountability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microservices-based application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application scalability while ensuring that services were modular and independently deployable for increased agility and speed of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and enabling seamless integration with front-end applications, resulting in heightened user experiences across web and mobile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establish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resources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build processes and deployment workflows for faster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essential code reviews and architectural discussions, guiding the team toward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levels of application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various database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query times and enhancing data processing efficiency to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progressive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the effectiveness and user appeal of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systems remain operational with managed risk and a focus on transference without compromising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resiliency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horizontal scaling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while deploying robust monitoring solutions to oversee operational reliability and performance metrics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interaction to grasp requirements accurately, translating these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guided the development teams in delivering customer-focused solutions aligned with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for integrations between backend services and front-end clients, creating solid guidelines to aid developers during the implementation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architecture design, fostering a cooperative environment that encouraged collaborative problem-solving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project execution to promote flexible planning and iterative improvements, enhancing collaboration and responsiveness to stakeholder feedback and changing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