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11 years of experience in software development, focusing on backend technologies for web and mobile applications. Proficient in crafting high-performance RESTful APIs using Node.js and TypeScript, with a strong foundation in PostgreSQL, Redis, and event-driven architectures. Proven ability to work collaboratively in remote and asynchronous environments, introducing innovative tech solutions to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C#,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Fastify, Prisma, React, Redux,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Travis CI, Terraform,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Event-Driven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Kafka, NATS, Event Sourcing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and resilient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for performance by integrating comprehensive monitoring solutions and identifying bottlenecks in data flows and API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efficient endpoints for guest interactions, ensuring minimal latency and maximizing throughput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solutions, effectively modeling complex data relationships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 to streamline developer workflows and improve application scalability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event-driven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real-time processing capabilities for critical data events while enhancing application responsiveness to user interactions and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engineers, fostering a culture of knowledge sharing and technical excellence while adhering to best practices in software development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UX designers to assess system requirements and develop features that enhance the guest experience on the platform through user feedback incorporation.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comprehensive observability tools including structured logging, distributed tracing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alerting mechanisms to ensure proactive incident response and issue resolution for production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of database performance through query profiling and tuning, effectively managing performance SLAs and ensuring service reliability amidst scaling challenges and increased data volume.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predictive analytics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enhancing operational insights and customer service interactions by implementing intelligent agent technologies for automatic response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Turbo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and scale monorepo structures efficiently, increasing development velocity while minimizing merge conflicts in multi-team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deployments of microservices and ensuring high availability of critical application components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code documentation and testing protocols, ensuring robust software quality and promoting a culture of accountability in maintainable code practices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for real-time features, allowing seamless user interactions and notifications for ongoing processes directly through the guest platform,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shift to async-first workflows by organizing remote hackathons and brainstorming sessions, driving innovation while maintaining productivity and team cohesion across varied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discussions around product design and enhancements in service architecture, providing valuable insights driven by data analysis and user journey mapping, optimizing the overall guest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to support various enterprise applications, while implementing best practices in code structuring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migrating legacy applications to cloud-based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service availability and disaster recovery options for critical business functions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deep collaboration with cross-functional teams, translating complex business requirements into technical specifications and guiding the development of user-facing features with a strong focus on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monitor and improve application performance through detailed logging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the troubleshooting process and ensuring operational stability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team stand-ups and retrospectives, embracing agile methodologies that foster quick adaptation to changing requirements and optimizing team efforts towards achieving sprint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team processes by suggesting automation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infrastructure as code practices, which led to increased deployment reliability and reproducibility.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data ecosystems, implementing performance tuning and query optimization techniques to support rapid data retrieval and processing for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unit and integration tests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code reliability while promoting a culture of quality assurance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web services, driving the adoption of microservices architecture principles that enhanced modularity, scalability, and ease of maintenance in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observability practices such as log aggregation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monitoring and analytics efforts to support data-driven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concepts clearly to non-technical stakeholders, bridging the gap between engineering and business units, which improved collaboration and alignment on project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mentorship and support to junior developers, helping to create a learning environment that encouraged experimentation and knowledge sharing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