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Software engineer with 9 years of experience in software development, focusing on designing and implementing scalable applications and APIs. Proficient in advanced AI technologies and data handling, devoted to driving innovations in AI through data-driven solutions and collaborative coding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Go, Rust, C/C++, React,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Cassandra,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Frameworks:</w:t>
      </w:r>
      <w:r w:rsidRPr="00745DD3">
        <w:rPr>
          <w:rFonts w:ascii="Roboto Light" w:eastAsia="Roboto Light" w:hAnsi="Roboto Light" w:cs="Roboto Light"/>
          <w:color w:val="404040" w:themeColor="text1" w:themeTint="BF"/>
          <w:sz w:val="20"/>
          <w:szCs w:val="20"/>
        </w:rPr>
        <w:t xml:space="preserve"> GraphQL, RESTful APIs, Express.js, Django, Flask, Spring, FastAPI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Optimization:</w:t>
      </w:r>
      <w:r w:rsidRPr="00745DD3">
        <w:rPr>
          <w:rFonts w:ascii="Roboto Light" w:eastAsia="Roboto Light" w:hAnsi="Roboto Light" w:cs="Roboto Light"/>
          <w:color w:val="404040" w:themeColor="text1" w:themeTint="BF"/>
          <w:sz w:val="20"/>
          <w:szCs w:val="20"/>
        </w:rPr>
        <w:t xml:space="preserve"> Unit Testing, Integration Testing, End-to-End Testing, Load Testing, Performance Tuning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AWS, Azure, Git, Jenkins, Terraform, CI/CD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back-end systems supporting AI applications,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data processing and API integration with </w:t>
      </w:r>
      <w:r w:rsidRPr="00745DD3">
        <w:rPr>
          <w:rFonts w:ascii="Roboto Light" w:eastAsia="Roboto Light" w:hAnsi="Roboto Light" w:cs="Roboto Light"/>
          <w:b/>
          <w:bCs/>
          <w:color w:val="404040" w:themeColor="text1" w:themeTint="BF"/>
          <w:sz w:val="20"/>
          <w:szCs w:val="20"/>
        </w:rPr>
        <w:t xml:space="preserve">Grok language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establish efficient workflows, improving </w:t>
      </w:r>
      <w:r w:rsidRPr="00745DD3">
        <w:rPr>
          <w:rFonts w:ascii="Roboto Light" w:eastAsia="Roboto Light" w:hAnsi="Roboto Light" w:cs="Roboto Light"/>
          <w:b/>
          <w:bCs/>
          <w:color w:val="404040" w:themeColor="text1" w:themeTint="BF"/>
          <w:sz w:val="20"/>
          <w:szCs w:val="20"/>
        </w:rPr>
        <w:t xml:space="preserve">data labeling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annotation processes in audio, video, and text formats to optimize AI model training.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optimized RESTful and </w:t>
      </w:r>
      <w:r w:rsidRPr="00745DD3">
        <w:rPr>
          <w:rFonts w:ascii="Roboto Light" w:eastAsia="Roboto Light" w:hAnsi="Roboto Light" w:cs="Roboto Light"/>
          <w:b/>
          <w:bCs/>
          <w:color w:val="404040" w:themeColor="text1" w:themeTint="BF"/>
          <w:sz w:val="20"/>
          <w:szCs w:val="20"/>
        </w:rPr>
        <w:t xml:space="preserve">GraphQL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performance for end-users while implementing best practices for </w:t>
      </w:r>
      <w:r w:rsidRPr="00745DD3">
        <w:rPr>
          <w:rFonts w:ascii="Roboto Light" w:eastAsia="Roboto Light" w:hAnsi="Roboto Light" w:cs="Roboto Light"/>
          <w:b/>
          <w:bCs/>
          <w:color w:val="404040" w:themeColor="text1" w:themeTint="BF"/>
          <w:sz w:val="20"/>
          <w:szCs w:val="20"/>
        </w:rPr>
        <w:t xml:space="preserve">web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protection.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scalable databases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optimization strategies and efficient querying for enhanced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implementing rigorous testing frameworks, including unit and integration tests to ensure code quality, robustness, and compliance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implementing asynchronous processing and background job systems, greatly enhancing the efficiency and responsiveness of the application architecture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coding practices and advanced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collaborative and innovative environment in a fast-paced software engineering setting.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and user manuals, translating complex AI processes into user-friendly guidelines, significantly enhancing the onboarding experience for new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performance metrics to identify bottlenecks in application processes, enabling data-driven decisions for technical improvements across various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scrum meetings, contributing to agile methodologies and fostering communication among team members for project clarity and deadline adherence.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data curation and quality assurance tasks, demonstrating attention to detail and ensuring the reliability of datasets for language model training.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debugging and troubleshooting of code, employing analytical skills to swiftly resolve complex technical issues that arose during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environments with tools like Jenkins, enabling continuous integration and continuous deployment (CI/CD) processes that increased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learning to stay ahead of industry trends in AI and back-end technologies, contributing to the strategic direction of software solutions and innovations.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developed proof-of-concept projects using new </w:t>
      </w:r>
      <w:r w:rsidRPr="00745DD3">
        <w:rPr>
          <w:rFonts w:ascii="Roboto Light" w:eastAsia="Roboto Light" w:hAnsi="Roboto Light" w:cs="Roboto Light"/>
          <w:b/>
          <w:bCs/>
          <w:color w:val="404040" w:themeColor="text1" w:themeTint="BF"/>
          <w:sz w:val="20"/>
          <w:szCs w:val="20"/>
        </w:rPr>
        <w:t xml:space="preserve">AI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fresh ideas and concepts to enhance product offerings.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implemented, and maintained scalable software architectures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primarily focusing on back-end technologies for enterprise-level applications and services tailored for varied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microservices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communication between front-end and back-end systems, leading to improved performance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Agile teams to develop innovative features in line with customer feedback and market trends, applying an iterative approach to software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document-based databases such as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traditional relational databases like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and optimize data across diverse application stacks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automated testing strategies into the development workflow, improving code stability and significantly reducing bug rates in deployment stages.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the development and deployment of cloud-based infrastructure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scalable operations and enabling rapid delivery of services across geographies.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training sessions and workshops for team members on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their skills and promoting a culture of continuous learning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design discussions to propose enhancements in system performance and reliability based on empirical data and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tuning and optimization strategies across applications, focusing on database queries and server response times to exceed customer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collaboration across teams and maintaining a clear project history throughout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Docker for application containerization, refining development, and deployment pipelines for a more consistent and reproducible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designing front-end interfaces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 more interactive and responsive user experience that increased client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projects involving AI and data analytics, leveraging insights from various domains to enhance software functionalities and capabilities.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