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engineering professional with over 11 years of experience in developing web and mobile applications. Proven expertise in Java, Spring Boot, and backend system architectures. A dedicated player-coach adept at leading teams, mentoring engineers, and integrating AI tools into development workflows, delivering high-performance applications while establishing strong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Python, C#,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Django, Flask, Express.js,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CI/CD, Jenkins, Maven,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Sentry,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backend engineering team at Point B, architecting robust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cloud services, ensuring scalable applications meeting complex business needs and enhancing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a diverse team of engineers while cultivating a culture of innovation and accountability, inspiring team members to exceed their technical capabilities and foster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APIs and integrated services on the Revenue Platform, ensuring high reliability and securing sensitive data, while adhering to best development practices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across development workflows, optimizing testing and deployment processes, while successfully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overall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decisions and project planning sessions, aligning engineering efforts with product goals to achieve a seamless collaboration between backend engineering and cross-functional teams such as Product and DevOps.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investigations, mitigating production issues swiftly by conducting thorough postmortems and implementing effective systemic fixes, cultivating resilience within the engineering team during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quality and delivery practices by establishing rigorous code review standards,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engaging the team in collaborative problem-solving sessions to elevate overall engineering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observability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comprehensive monitoring solutions, providing insights that fueled data-driven decisions across projects ensuring optimal application performance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complex deployment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seamless transitions from development to production environments, while instructing team members on best practices for containerization and orchestration.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establishment of a robust DevOps culture by fostering communication between development and operations teams, automating key workflows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deployment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guide the team through iterative project cycles, fostering an environment of collaboration and swift adaptability to changing client needs and technology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Mockito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improvements in code coverage and application quality while instilling a strong testing culture among engineering teammates.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sessions and workshops to boost team capabilities in modern development practices, tools, and emerging technologies; including hands-on sessions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generative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Elevated the company's engineering standards through hands-on contributions to backend systems while actively promoting team members' professional development through effective mentorship and career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primary liaison for aligning backend engineering strategies with cross-functional stakeholders, ensuring clear communication of technical challenges and solution pathways to drive collaborative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services at Microsoft,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proactively enhancing system performance and user experience while aligning with corporate engineering goals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service-oriented architectures, enabling seamless integrations across platforms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dynamic data interactions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implementing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deployments while facilitating rapid release cycles and continuous integration of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advanced analytics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root-cause analysis and performance tracking which significantly improved operational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maintainability while driving the adoption of microservices architecture to boost system scalability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product management and design teams to ensure technical feasibility during the product development lifecycle, balancing user needs with engineering capabilities to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insights and recommendations to stakeholders at all levels, translating complex software development concepts into accessible language to ensure alignment and informed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across web applications to comply with organizational policies and regulatory standards, enhancing the overall security landscape of developed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offered constructive feedback, collaborating with peers to enforce high code quality standards and optimize performance through best software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developer community, participating in hackathons and open-source projects to contribute to new technologies, and enhance personal and team technical ideas and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for all developed systems, ensuring clear guidelines and standards that serve as a reference point for ongoing development and future scaling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road-mapping sessions, leveraging technical expertise to predict potential challenges and propose innovative solutions, significantly improving project delivery timelines and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