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Backend Engineer with 9 years of experience in software development, emphasizing web and mobile applications, and a proven track record in building robust microservices. Proficient in AWS and associated serverless technologies, skilled in rapid iteration and collaborative problem-solving within remote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API Gateway, DynamoDB, S3, SNS, SQS, Step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Pulumi, CDK, SAM, Serverless Framework, GitHub Actions,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CloudWatch, Datadog, Sentry, Splunk, Loggly,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Node.js, Python, Go, Rust,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Postman, Jest, Mocha, Chai, Express.js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customer-centric applications, enhancing user experience by streamlining backend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 availability and fast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gather requirements and design effective solutions, leveraging agile methodologies for continuous feedback and adapting to shifting project priorities, ensuring timely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deployment frequency and reduced deployment failures through extensive rollback and recovery procedures, significantly improving operational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event-driven architecture, facilitating efficient data handling and processing workflows across multiple microservices, aligning with best practices for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and alerting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system performance issues and enhancing observability for better operational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focused on enhancing backend system architecture, reviewing emerging technologies, and promoting innovative solutions and practices that align with industry trends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backend solution architectures and technical specifications clearly to facilitate knowledge sharing across teams, ensuring seamless onboarding of new developers and fostering a culture of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cloud architecture principles, best practices for microservice development, and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thereby elevating team capability and cohesion in a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emphasizing code quality, maintainability, and performance, advocating for best practices to enhance the collective codebase while promoting a culture of continuous improvement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team meetings, contributing valuable insights from a backend perspective to effectively drive product features and enhancements, ultimately aligning technical goals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and GraphQL APIs, enabling frontend applications to seamlessly integrate with backend services, ensuring efficient data exchange and fostering enhanced user interaction with minimal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testing and integration testing frameworks for backend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functionality, reliability, and performance, leading to a higher quality product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by adopting serverless architectures that reduced operational costs and complexity, allowing the engineering team to focus on development issues rather than infrastructure concerns for quicker iteration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backend systems and services, enhancing maintainability and providing a reference for future development and onboarding of new engineering team members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project management tools to track development tasks, fostering transparency and accountability within the team for enhanced productivity in a remote collaboration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with a focus on performance scalability and reliability within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catering to diverse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fast-paced environment to develop and refine APIs for integration with various frontend frameworks, enhancing user experience and ensuring seamless interactions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a serverless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infrastructure costs and improving system agility, aligning with company goals for modernization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improve application performance, conducting architectural reviews and suggesting enhancements based on emerging backend technologies and frameworks relevant 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all backend services, ensuring compliance with industry standards and facilitating knowledge transfer among team members, enhancing overall development practices and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and deploying microservices, streamlining development processes and allowing for easy integration into deployment pipelines and cloud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for backend services to improve response times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increasing the efficiency of data retrieval operations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system architecture discussions to align on best practices for building reliable, high-availability backend systems, promoting a culture of continuous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brainstorming sessions for feature design, providing backend insights that deliver value to user experience and ensuring that backend capabilities align with overall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and logging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observability and response to incidents by enabling swift identification of issues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security best practices in all backend implementations, including data encryption, user access management, and secure API protocols, fostering trust and compliance with data protection regulations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