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9 years of experience in web and mobile applications development. Expert in designing and implementing scalable and secure solutions using modern programming languages and cloud technologies. Strong collaborator, problem solver, and passionate about leveraging emerging technologies in an Agile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GoLang, Node.js, C#, JavaScript,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Express, Flask, Django, Angular, Vue.js, Spring Boot,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Docker, Kubernetes, Terraform, Serverless,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Cassandra, Redis, SQLite, DynamoDB,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Jenkins, CI/CD, JIRA, Agile, TDD, Ansible,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Agile teams to design and develop microservices-based architecture, enhancing system scalability and maintainability through the utilization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cloud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such as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reliability while ensuring compliance with best security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experimentation with emerging technologies, integrating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monitoring and alerting of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collaborative environment that emphasizes knowledge sharing and professional growth, while also enhancing team productivity within an Agile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security, and reliability, which contributed to significant user experience improvements and service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promoting best coding practices and standards, contributing to a culture of quality and technical excellence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data structures that optimize application performance and reduce latency, while ensuring data integrity and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discussions for new features, promoting scalable design principles that align with business goals and enhancing overall system performance through thoughtful engineering.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multi-tiered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user experiences and ensuring seamless end-to-end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systems by migrating applications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scalability, reduce operational costs, and streamline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in sprint planning, daily stand-ups, and retrospectives to continuously improve team processes and deliver high-quality software faster.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best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a clean and organized repository that enables efficient collaboration and code tracking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 cases and engaged in TDD practices to ensure robust software delivery, leveraging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maintaining application reliability and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end-users to gather requirements and feedback, ensuring that development aligns with user needs and drives business objectives forward.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monitoring and logging, using tools such as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centralized logging and insight generation to inform architectural improvements.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