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and results-oriented Software Engineer with 9 years of experience in software development, exclusively focused on web and mobile applications. Proven expertise in cloud-native architecture, microservices, and developing enterprise-grade applications. Adept at leading cross-functional teams to leverage modern technologies and optimize software processes that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.NET Core, Django, Node.js, Angular, React, Vue.js,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 Server, Redis, Cassandra, Oracle 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Jenkins, Maven,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BDD, Microservices Architecture, Architecture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application quality and team compliance while facilitating scalable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frameworks, resulting in increased consistency and efficiency in design and implementation, leveraging leading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deploying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reviews which enhanced existing applications, improving their performance, scalability, security, and maintainability, showcasing deep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technology advisor during M&amp;A diligence processes by evaluating critical application components, addressing integration complexity, and offering strategic recommendations that fostered application consolidation and modernization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teams on the adoption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improvement in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management, engineering, QA, and infrastructure teams to align enterprise architecture goals with business requirements, ensuring effective communication across diverse platforms and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digital transformation initiatives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streamlined development cycles and automated quality assurance, enhancing the team's deployment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introducing and educating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CI/CD workflows, which enhanced overall operational efficiency and team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legacy systems by integrating modern tech stacks, resulting in improved functionality and greater user satisfaction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the value of new technologies to stakeholders, ensuring that business and technical teams remained aligned, which subsequently nurtured an environment conducive to innovation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discussions among diverse teams to ensure alignment with architectural guidelines and best practices, leveraging strong interpersonal skills to bridge technical and non-technical communication gaps.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and knowledge-sharing sessions, promoting a culture of continuous learning within the tech teams, ultimately contributing to a more adaptable and skilled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application security posture by implementing best practices and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risk assessment in software development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architectural documentation and guidelines to aid new and existing development teams, ensuring a solid understanding of system architecture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tools and technologies for potential integration into ongoing projects, remaining proactive about assessing their technical fit and business suitability.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robustness while maintaining a highly available service architecture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fulfill rigorous business requirements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collaborative design sessions aimed at promoting code quality and maintainability, utilizing knowledge of industry best practices to coach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through effective indexing and query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application performance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development team, leading to improved delivery timelines and heightened responsiveness to business requirements and change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development and deployment of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streamlined the build and deployment cycles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improvement initiatives by gathering stakeholder input and implementing features aligned with customer feedback, increasing end-user satisfaction rated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logging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maintained rigorous performance standards and issues were swiftly identified and addressed.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tuning and optimization of existing applications, focusing on security measures and compliance with best practices in data protection and software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QA teams to develop comprehensive testing strategies, encompassing both functional and non-functional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for improved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long-term technical strategies that aligned with business goals, actively contributing to architectural and technology alignment discussions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onboarding program for new engineers by delivering training on our tech stack, tools, and development methodologies, fostering an environment that supports quick ramp-up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