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developing web and mobile applications, specializing in Next.js, React, and AI-driven technologies. Proven track record in creating performant, high-quality user interfaces that meet business needs and enhance user experience using innovative engineering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Next.js, React, Svelte,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Zustand, TanStack Query, Redux, MobX, React 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CI/CD, Jest,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Core Web Vitals, Lighthouse scores, SSR, Hydration, Caching strategies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performant, SEO-optimized storefronts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user experiences across all devices and maintaining visual integrity during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high-fidelity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 into pixel-perfect responsive interfaces, ensuring alignment with the latest design trends and usability guidelines,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Claude Agent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orchestrate AI-driven teams for generating UI components and conducting automated testing, significantly improving deployment speeds and reducing manual coding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clinical UI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WebRTC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secure communication between healthcare providers and patients while ensuring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across various touchpoints,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Web Vitals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loading times and user satisfaction without compromising features or accessibility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use of innovative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Cursor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refine coding practices and boost productivity through AI-assisted development, leading to faster code iterations and improved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a comprehensive component library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Framer Motion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animations, enhancing user engagement by providing a dynamic and interactive experience throughout the patient journey.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robust client-side state management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Zustand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TanStack 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consistency and reliability across complex applications integral to telehealth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engineers, fostering a culture of high standards, continual learning, and the adoption of best practices in frontend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security and data integrity within user interfaces, consistently implementing best practices for data handling and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documented a design system to streamline the development process for future projects, enhancing the team's ability to deliver consistent branding and cohesive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the complexities of developing complex healthcare applications, balancing regulatory requirements with modern design principles to create intuitive systems for clinical practitioners.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novel AI technologies to integrate seamless LLM interactions into user flows, creating engaging and intelligent user experiences that enhance the overall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ongoing communication with cross-functional teams to integrate feedback and iterate on product features that improve operational efficiency and user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retrospective meetings, contributing insights to improve team dynamics and project outcomes in a fast-paced, remote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data-intensive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employing best practices for state management and component architecture, ensuring maintainable and scalable codebases for high-level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components and interfaces with a keen focus on user experience, enhancing user engagement by delivering seamless interaction patterns and maintaining a strong visual appeal.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hands-on experience in performance tuning and debugging through various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application responsiveness and troubleshooting user-facing issues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development environment, engaging with product teams to continuously improve software delivery processes and product quality, fostering strong communication channels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code reliability and maintainability, improving collaboration across teams and reducing runtime errors in complex applications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development workflows, ensuring robust test coverage and facilitating continuous integration processes to enhance software reliability and speed of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design patterns and principles to build reusable components and services, focusing on enhancing overall application performance and adherence to architectural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 sessions, sharing knowledge and best practices to aid junior developers in improving their technical skills and understanding of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contributed to cross-team initiatives aimed at improving software architecture and performance standards, proactively seeking opportunities for innovation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research on industry trends and emerging technologies, and presented findings to influence strategic decisions regarding technology adoption and development tool selection.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the build and deployment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significantly reducing deployment times and streamlining the release process for critical application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clients and stakeholders to gather requirements and deliver tailored solutions that meet business objectives, enhancing customer satisfaction and relationships.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