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web and mobile application development, specializing in Ruby on Rails, Next.js, and React. Proven ability to lead teams, enhance user experience, and implement scalable solutions. Strong background in AI technologies and operations, adept at seamless project execution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Ruby on Rails, React, Next.js, Node.js, RSpec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Caching:</w:t>
      </w:r>
      <w:r w:rsidRPr="00745DD3">
        <w:rPr>
          <w:rFonts w:ascii="Roboto Light" w:eastAsia="Roboto Light" w:hAnsi="Roboto Light" w:cs="Roboto Light"/>
          <w:color w:val="404040" w:themeColor="text1" w:themeTint="BF"/>
          <w:sz w:val="20"/>
          <w:szCs w:val="20"/>
        </w:rPr>
        <w:t xml:space="preserve"> PostgreSQL, Redis, MongoDB,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DevOps:</w:t>
      </w:r>
      <w:r w:rsidRPr="00745DD3">
        <w:rPr>
          <w:rFonts w:ascii="Roboto Light" w:eastAsia="Roboto Light" w:hAnsi="Roboto Light" w:cs="Roboto Light"/>
          <w:color w:val="404040" w:themeColor="text1" w:themeTint="BF"/>
          <w:sz w:val="20"/>
          <w:szCs w:val="20"/>
        </w:rPr>
        <w:t xml:space="preserve"> AWS, Docker, Kubernetes, Terraform,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Data Technologies:</w:t>
      </w:r>
      <w:r w:rsidRPr="00745DD3">
        <w:rPr>
          <w:rFonts w:ascii="Roboto Light" w:eastAsia="Roboto Light" w:hAnsi="Roboto Light" w:cs="Roboto Light"/>
          <w:color w:val="404040" w:themeColor="text1" w:themeTint="BF"/>
          <w:sz w:val="20"/>
          <w:szCs w:val="20"/>
        </w:rPr>
        <w:t xml:space="preserve"> TensorFlow, PyTorch, OpenAI API, scikit-learn, Pandas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high-availability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for automating customer support ticket resolution, leveraging </w:t>
      </w:r>
      <w:r w:rsidRPr="00745DD3">
        <w:rPr>
          <w:rFonts w:ascii="Roboto Light" w:eastAsia="Roboto Light" w:hAnsi="Roboto Light" w:cs="Roboto Light"/>
          <w:b/>
          <w:bCs/>
          <w:color w:val="404040" w:themeColor="text1" w:themeTint="BF"/>
          <w:sz w:val="20"/>
          <w:szCs w:val="20"/>
        </w:rPr>
        <w:t xml:space="preserve">AI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minimize response times while collaborating closely with UX/UI teams for optimal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participated in building a full-fledged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 ensuring seamless integration with backend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 enabling dynamic content rendering while focusing on performance optimizations and load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services to a microservices architecture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efficiency and reducing operational overhead through improved scaling strategies and service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data processing capabilities to analyze millions of transactions, adopting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and caching, significantly improving application responsiveness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conceptualize and realize features from scratch, iterating on designs and functionality based on user feedback, utilizing agile methodologies for rapid releases and product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both backend and frontend, ensuring high code coverage and maintaining strict quality assurance standards across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for performance, employing best coding practices that resulted in improved application execution speed and reduced resource consumption while maintaining feature fidelity.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existing workflows, boosting automation in client interactions, and contributing to the company’s growth by enhancing feature sets with cutting-edge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A/B testing to evaluate newly developed product features, utilizing analytics tools to track and measure user engagement and adapt strategies accordingly for improved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seamless integration with third-party services and enhancing feature functionality through client-side communication, logging, and error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 sessions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fostering a culture of continuous learning among engineering teams while aligning product iterations with technological advancements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operational excellence by maintaining service health via monitoring tools and structured logging with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quick response times for troubleshooting while upholding service-level agreements.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introduction of </w:t>
      </w:r>
      <w:r w:rsidRPr="00745DD3">
        <w:rPr>
          <w:rFonts w:ascii="Roboto Light" w:eastAsia="Roboto Light" w:hAnsi="Roboto Light" w:cs="Roboto Light"/>
          <w:b/>
          <w:bCs/>
          <w:color w:val="404040" w:themeColor="text1" w:themeTint="BF"/>
          <w:sz w:val="20"/>
          <w:szCs w:val="20"/>
        </w:rPr>
        <w:t xml:space="preserve">Serverless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on-demand execution of backend functionalities, thus optimizing costs associated with server management and enhancing application responsiveness during peak traffic.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incorporated innovative tools for CI/CD processes, enhancing release cycles, enabling faster feature deployment, and ensuring a robust integration environment that promotes collaboration and efficiency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 meetings to establish project objectives and align team efforts, effectively communicating internal roadblocks to ensure transparency and adherence to project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develop scalable web applications, focusing not only on coding standards but also on architectural principles that promote maintainability and performance across diverse deployment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creation of RESTful services, ensuring smooth integration and system communication while implementing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the integrity of the project codebase throughout its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user-centric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a fluid user experience across both mobile and web platforms, and emphasizing clear navigation and responsive design principles that enhance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code reviews and pair programming, fostering collaborative development practices within the team while mentoring junior developers and contributing to their professional growth and technical skills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in applications while implementing data integrity rules and optimizing queries to ensure swift access to critical application data under high-load conditions during peak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platform upgrades and intervened in legacy code refactoring, ensuring compatibility with the latest frameworks and libraries, which resulted in improved maintainability and a reduction in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automated testing paradigms, utilizing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contributed to maintaining quality across the software development lifecycle while expediting the release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owners and stakeholders to gather requirements, defining user stories that translated technical tasks into actionable features, ensuring delivery aligns with business goals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implementation of database schemas for complex applications, ensuring scalability and optimum performance of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under varied load scenarios with minimal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sprints under various Agile methodologies, employing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communicate with stakeholders, enhancing team collaboration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migration projects using ETL processes, ensuring seamless transition of data with minimal disruption while focusing on data integrity and compatibility with the target system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an active role in debugging and troubleshooting production issues, using monitoring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analysis, facilitating rapid resolution of issues impacting user experience and service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