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web and mobile applications, specifically focused on AI and machine learning integrations. Proficient in working with Python, APIs, and LLMs, demonstrating strong product instincts and a commitment to delivering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Flask, Django,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Pipelines, Apache Kafka, ETL,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TensorFlow, PyTorch, Scikit-Learn, NLP,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multiple sources, enhancing the platform's data reliability and scalability while ensuring seamless transitions between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non-technical teams to operate AI-driven workflows without IT dependencies, fostering a culture of innovation and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Product Managers to clarify platform requirements, translating their visions into actionable developments, prioritizing deliverables, and maintaining a spontaneous feedback loop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agent platform capabilities,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automated tools that significantly increased the functionality of AI agents, thereby reducing manual intervention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reusable infrastructure components that accelerated the development of different product workstreams, leading to faster delivery cycles and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agent infrastructures, ensuring that newly integrated tools and APIs functioned seamlessly, allowing AI agents to operate autonomously and deliver timely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reliability and observability of systems by implementing comprehensive monitoring solutions and observability practices that enabled prompt detection of issues and reduced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demos of newly developed features to both technical and non-technical stakeholders, fostering transparency and maintaining alignment with organizational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blockers proactively and developed solutions to streamline engineering processes, ensuring that team efforts remained focused and aligned with high-priority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various teams by documenting features meticulously and producing clear specifications, ensuring seamless knowledge transfer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from both users and product managers to refine system capabilities, continuously enhancing the product's usability and relevance against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Normalized code reviews and pair programming sessions, TL;DRing the development lifecycle to cultivate a robust learning environment and expedite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CrewAI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ideas and performance improvements to the ongoing projects in the AI transformation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modernized stacks, minimizing technical debt and optimizing the performance of essential applications used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effective documentation for new tools and APIs, ensuring ongoing education for users who rely on them for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the organization's digital strategies while adhering to best practices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architectural decisions, offering insights grounded in practical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retrieval, setting up automated processes that reduced manual data handling and improved overall operational workflows within the sales and marketing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software interfaces, optimizing user experience and accessibility, ensuring that the applications met the diverse needs of stakeholders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specifications and facilitated code reviews within Agile development frameworks, fostering ongoing feedback and improvements across the engineering team for higher 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scrums and project meetings, promoting clear communication among team members, which helped achieve project milestones effectively and maintain momentum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manipulation, aiding their growth while ensuring cohesive understanding across the team with enhanced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evaluation and adoption of new technologies, assessing their potential impact on project efficiency and future direction of product offerings in the AI and ML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dashboards for tracking progress and performance of engineering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feedback for functional improvements and usability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collaborative development efforts were tracked effectively and that projects adhered to a coherent naming and branching strategy throughout the teams'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front-end architectures through clean code principles and responsive design practices, ensuring all applications were suited for both desktop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programming events and tech talks to stay updated about industry trends, thereby broadening personal expertise and facilitating knowledge exchange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