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in software development, focusing on AI product development and full-stack solutions for web and mobile applications. Proven ability to prototype swiftly while integrating cutting-edge technologies to create value-driven AI-powered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C#, JavaScript, SQL, Java, Go,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Django, Flask, .NET Core,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Firebase, Cassandra,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Anthropic AI, Azure Cognitive Services, LangChain, Pinecone, Weaviate, Semantic Kernel, AutoGen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Replit, Cursor, Claude Code, bolt.new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CI/CD, TDD, BEM, REST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top-of-funnel customer discovery by conducting interviews and surveys to understand users' needs and identifying high-potential pain points for AI product development, ensuring alignment with business goals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multiple rapid prototypes of AI-powered applications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speed and quality, thereby accelerating the product development lifecycle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R&amp;D teams from diverse portfolio companies, building strong relationships and bridging domain expertise with AI product vision to create solutions that meet complex customer demands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product demos and live proof-of-concepts to stakeholders, translating technical specifications into understandable presentations that showcased product value and encouraged customer engagement, resulting in positive feedback and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AI APIs into existing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enhance user experiences and operational efficiency while fostering a deeper understanding of agile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product idea pipeline through ruthless prioritization based on business potential, customer value, and market conditions, ensuring alignment with the strategic direction of the organization and rapid value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AI-first culture across teams by championing AI adoption, conducting workshops and training sessions that increased overall team engagement and understanding of AI integration capabilities within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effective measures for managing prompt engineering and cost optimization strategies in production AI features, leading to improved performance outcomes and enhanced product profitability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ownership and accountability within the team, empowering engineers to make decisions, take risks, and iterate on prototypes quickly to meet evolving customer requirements enthusiastically.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new market trends in AI-powered software solutions through constant industry analysis and competitive research, enabling proactive adjustments to development strategies that kept the company competitive and innovative.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continuous integration and continuous delivery (CI/CD), establishing protocols for effective collaboration across disciplines and ensuring that deployments occurred seamlessly without disrupting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deployment strategies with Kubernetes and Docker to manage scalable application environments, facilitating easier updates and ensuring system reliability under driving user demands and performance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thoroughly to iterate on product features, shifting from a reactive to proactive design mindset, allowing for the creation of features that not only meet user needs but also anticipate future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modern development tools and frameworks, pushing teams to adopt cutting-edge technologies and methodologies that promote faster build cycles and encourage innovative problem-solving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understand pain points in customer workflows, translating those insights into actionable product development roadmaps that resulted in enhanced user satisfaction and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in a full-stack capacity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backend functionalities with rich user interfaces to drive business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refine user stories and ensure that development efforts were aligned with customer needs,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maintain flexibility and responsiveness during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 and increasing the reliability of code releases while fostering a culture of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JavaScript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interactive interfaces that enhanced user engagement and satisfaction, contributing to a notable increase in user retention rates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enabled mobile and web applications to communicate efficiently with backend systems, implementing best security practices to protect sensitive user data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 on best practices and emerging technologies, promoting a culture of learning and excellence within the engineering team while continuously improving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sessions to gather insights, effectively translating complex technical requirements into feasible development tasks that improved the overall product offering and customer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sharing insights on team dynamics and optimal workflows that encouraged collaboration, innovation, and ownership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extending the capabilities of core applications while ensuring smooth user experiences through consistent design patterns and robust error handling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cross-disciplinary teams to develop MVPs rapidly, employing effective communication and project management skills to deliver projects that met short timelines without compromising on quality or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and user analytics to inform ongoing improvements, capturing user sentiment and translating it into actionable development goals that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scalable applications, ensuring that systems are robust and maintainable by leveraging best practices in design patterns and architecture principles for sustainable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