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Model Engineer with 9 years of experience in software development, focusing on web and mobile applications. Expertise in designing, fine-tuning, and deploying AI models to improve healthcare administrative solutions. Proven ability to lead cross-functional teams and innovate efficient systems that ensure compliance with industry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HuggingFace Transformers,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vLLM,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Qdrant,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 (NLP), OpenAI API, GPT-3, scikit-learn,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advanced AI models,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while collaborating cross-functionally to optimize the workflow of healthcare administrative processes across diverse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fine-tuned, and evaluated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PEFT/LoRA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specifically tailored for healthcare applications, improving performance metrics significantly without sacrificing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retrieval-augmented generation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Qdrant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data retrieval and processing for high volume medical coding and billing operations while maintaining a user-friendly interface and performance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and stakeholders to translate complex operational needs into effective AI capabilities, enhancing the overall efficiency of claims processing and eligibility verification workflows within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multi-agent systems that orchestrated workflows for AI-driven processes, integrating various services and ensuring continuous monitoring for ethical compliance in data handling and algorithmic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model prompting strategies and prompt engineering techniques to optimize model interactions and improve response accuracy, facilitating dynamic healthcare applications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evaluation and testing of AI models using synthetic datasets, ensuring robust quality assurance processes that adhere to industry best practices and security standards for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managed model drift and performance regressions, deploying corrective actions with the help of advanced analytical tools that align with Data Ethics and AI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model deployment systems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improved inference speeds and operational reliability in cloud and on-premise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architectural decisions to promote internal knowledge growth around AI systems, aspiring to create a culture of continuous improvement and innovation among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guardrails for protecting sensitive data, successfully minimizing the potential for hallucinations while aligning all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PHI/PII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protection guidelines during model evaluation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and ideation sessions, contributing innovative ideas that directly influenced the strategic direction of AI initiatives and the overall healthcare technology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high-throughput, high-availability inference services, instrumental in scaling enterprise-level applications effectively while ensuring consistent operational excellence across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projects, employing strong problem-solving capabilities to navigate complex challenges in delivering AI solutions tailored for the ever-evolving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mentoring to junior AI engineers, fostering a collaborative and inclusive work environment that emphasized knowledge sharing, innovation, and adherence to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support in enterprise-level software solutions tailored for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streamline the development process, improving overall efficiency by implementing agile methodologies, code reviews, and continuous integration practices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APIs for data exchange between front-end applications and backend services, ensuring seamless integration and real-time data retrieval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optimizing database interactions and data management processes while adhering to performance and security standards aligned with industry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to improve software quality and ensure user satisfaction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frameworks, ensuring applications are equipped for modern user interfaces across all devices in various healthcare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technologies and trends in software development, fostering a culture of innovation and knowledge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present updates on project statuses, ensuring transparency and alignment with business objectives related to healthcare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project systems to cloud infrastructure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robust scalability and flexibility for ongoing software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quality assurance procedures and automated testing plans, significantly increasing test coverage and reducing time to market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existing project documentation and workflows to facilitate knowledge transfer within the team, improving operational efficiency and stakeholder awareness of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technical direction of software projects by identifying bottlenecks and proposing solutions to enhance system optimization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