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engineering professional with over 9 years of comprehensive experience focusing on web and mobile applications, specializing in AI/ML infrastructure, systems architecture, and developing autonomous AI agent frameworks. Proven track record in transforming operational challenges into innovative technical solutions leveraging cutting-edge technologies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LlamaIndex, Spark, Kubernetes, Docker,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Snowflake, Databricks, Milvus, Pinecone, Weaviate,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Heroku, IBM Cloud, Firebase,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CircleCI, Travis CI, GitLab CI,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multi-agent systems enabling autonomous decision-making across cross-functional teams like Finance, Marketing, and HR, effectively streamlining operations through innovative AI-driven solutions designed for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leaders to analyze and translate operational challenges into AI solutions, ensuring strategic alignment with corporate goals and a shared understanding of critical technical requirements and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inference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optimizing performance and reliability while integrating seamlessly into existing enterprise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AI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balancing the advantages of third-party solutions against the need for proprietary development to maximize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adhering to 'Security by Design' principles, ensuring PII and PHI data protection and compliance through automated guardrail systems against potential vulnerabilities such as prompt injection.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the Trade-offs in compute resource allocation by implementing intelligent caching strategies and specialized routing to enhance agent reasoning depth while controlling overall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by adopting a growth mindset, fostering an environment contributing to both team collaboration and personal development in a fast-paced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into the latest industry trends in AI, automation,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upgrade systems and processes, ensuring Peloton remains at the forefront of technology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proposals and critical project updates to executive management, facilitating informed decision-making and securing buy-in for transformative enterprise-wide automation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collaborated with cross-functional teams through agile practices, ensuring collective knowledge sharing and ownership of high-quality deliverables within stipulated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 architecture and workflows, enhancing team understanding and enabling easier onboarding for future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balance operational efficiency and cost-effectiveness in AI deployments, using predictive analytics to guide project strategy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DevOps practices across project teams, driving cultural shifts toward more streamlined code integration and deployment through advanced CI/CD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architecture reviews, providing insights based on evolving technology landscapes and performance metrics to align project goals with overarching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AI technologies and best practices, building a shared knowledge base among technical and non-technical stakeholders, fostering a culture of innovation and continual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and contribute to various product features, enhancing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diverse, agile teams to design and deploy microservices-oriented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system reliability and deployment speed for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lifecycle, ensuring compliance with coding standards and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effectively enhancing delivery timelines and maintaining code quality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and analytics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high-volume data ingestion and real-time processing for various applications, improving responsiveness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services and APIs, systematically extending functionality and optimizing workflows to meet evolving business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contributed to team knowledge building, promoting best practices and encouraging a culture of sharing insights and learning to elevate team performance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debugging and optimization using profiling tools, ensuring that applications met stringent operational performance targets while adhering to client requirements for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implemented robust data access layers using SQL and NoSQL technologies, improving data retrieval times and ensuring data integrity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serverless computing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flexibility in deployment strategies and cost efficiency while meeting the development team's dynamic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junior engineers, providing support and guidance through pair programming and knowledge sharing to elevate technical capabilities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(IaC) practices, which resulted in consistent environment configurations and reduced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and stakeholder communication to identify software requirements and improve alignment between technical development and business objectives, paving the way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