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AI Engineer with over 9 years of experience in software development, specializing in developing AI applications, integrating enterprise solutions, and optimizing AI processes for enhanced operational efficiency and business value.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Generative AI, Natural Language Processing (NLP), Machine Learning, Deep Learning, Reinforcement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LlamaIndex,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RAG Architectures, NoSQL Databases,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Serverless, Event Sourcing, Service-Oriented Architecture (SOA)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workflows through an integrated technology stack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Pinecone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FAISS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targeting contextual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advanced retrieval and context engineering strategies for internal knowledge bases, focusing on efficient utilization of both structured and unstructured data to augment business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ensuring that AI solutions not only produced high technical quality but also aligned with 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frameworks required in the pharmaceutical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orchestrated multi-step AI agents by applying complex reasoning and retrieval mechanisms, transforming them into action execution processes that streamline operational workflows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reusable components and microservices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chat interfaces, orchestration layers, and evaluation pipelines to bolster productivity and accelerate time-to-market for AI-driven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systems with enterprise platforms (CRM, document management), while adhering to strict security standards utilizing modern authentication and governance practices to mitigate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Embedded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Responsible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every phase of application development, ensuring that solutions meet privacy, auditability, explainability, and risk management standards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emerging models and tools to benchmark performance, subsequently optimizing cost, latency, and system efficiency leading to improved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training and validation datasets aimed at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performance, focusing on user experience improvements based on feedback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industry trends and competitor offerings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space, providing insights that directed product innovation and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machine learning and AI services efficiently, resulting in highly maintainable and scalable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machine learning algorithms, and the importance of maintaining high standards for security and compliance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Partnership with business stakeholders for the successful delivery of enterprise AI solutions that not only met technical specifications but also provided quantifiable business value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algorithms for model fine-tuning and optimization, enhancing performances significantly in real-world decision-making applications with a focus on improvements in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MLOps/LLMOps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production AI models to facilitate continuous integration, deployment, and monitoring, ensuring reliability and consistent performance during operation.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consumer-facing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implemented complex algorithms for processing vast datasets, resulting in enhanced user interactions and operational efficiencies completely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scalable back-end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services were fault-tolerant and highly available through robust architecture methodologies and responsive internal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aspects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employing continuous integration and deployment methodologies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a seamless workflow for software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deploying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optimizing resource usage and facilitating independent scaling and management of individual services without compromising overall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in defining and implementing effective data models suitable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allowing for efficient data retrieval and manipulation for dynamic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agile teams, advocating for clear communication and joint problem solving amongst developers, testers, and product owners to foster a cohesive project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compliance reviews ensuring that software products adhered to industry standards while being thoroughly tested to meet quality benchmarks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frontend user interfaces employing angular frameworks and libraries, ensuring seamless interaction with backend services while maintaining high usability scores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sessions with junior developers, fostering a culture of continuous learning and development across software engineering teams in line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on implementing predictive models to improve decision-making processes and enhance customer experiences through targeted recommendations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enterprise system integrations connecting with vendor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operational workflow and data exchange across organizational buy-in and four major internal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optimization sessions on legacy applications transitioning to a more service-oriented model, enhancing system performance to accommodate new features in response to emerging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brainstorming sessions aimed at refining the software development lifecycle, bringing new efficiencies to system deployments utilizing key stakeholder feedback and iterative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security best practices across all development environments to ensure data integrity and compliance with relevant industry regulations and standards such as GxP and ALCOA+.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team workflows through the introduction of agile methodologies and tools, resulting in improved delivery timelines and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