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machine learning and statistical modeling, with a strong track record in delivering impactful projects in Adtech and related fields.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Go,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Regression Analysis, Hypothesis Testing, Bootstrapping, Probabilistic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Jupyter Notebook, Git,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advanced marketing planning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causal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robust solutions to enhance decision-making for clients in the advertising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advertising performance metrics, maximizing the effectiveness of marketing budgets through innovative data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scientists to establish best practices for system design and development, enhancing overall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transformed raw data into actionable insights, ensuring integrity and scalability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statistical libraries incorporating modern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leverage advanced analytics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to identify trends and patterns,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marketing strategies based on evidence-based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guided the code and design processes of junior team members, fostering a culture of continuous learning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deliver impactful machine learning solutions that address unique business challenges in real-time advertising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paving the way for innovative approaches in marketing and user engagement through AI-driven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processes and enhancing system reliability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documentation and shared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deployment to elevate team capabilities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evaluate the effectiveness of marketing campaigns, delivering comprehensive reports on statistical significance to improve future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in building optimization engines tailored for marketing growth,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empower user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agile development practices, collaborating efficiently with teams globally to ensure timely delivery of projects while adapting to changes quickly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data literacy in the organization by conducting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tools, which enhanced decision-making capabilities across various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for Microsoft, contributing to the overall user experience and accessibility by leveraging robust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and establish timelines, ensuring timely delivery of high-quality software solutions while meeting client expectations and adhering to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and maintainability of codebases while minimizing downtime for production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that facilitated seamless interactions between front-end and back-end systems, utilizing best practices for API design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server-side solutions,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management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optimization projects, enhancing application performance through effective caching strategies and load balancing, resulting in improved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programming best practices and design patterns, fostering a collaborative environment that encouraged innovation and improved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 deployment, ensuring high availability and scalability, while managing resources effectively to suit project needs without underutilization or wastage.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aimed at improving code quality and efficiency, promoting a culture of continuous improvement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issues and efficient troubleshooting procedures during application runtime.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drive sprint planning and retrospectives, continuously improving development processes and enhancing team productivity through incremental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microservices architecture across various projects, leading to improved resilience and scalability while optimizing deployment times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