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software engineer with 11 years of comprehensive experience in designing, developing, and enhancing web and mobile applications. Proficient in building scalable infrastructure solutions using a diverse tech stack to solve complex engineering challenges, aiming to leverage proven skills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C, C++, Python, Javascript, Hack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Spring, Flask,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adhering to best coding practices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reusable software components for back-end integration, successfully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various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systems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flexibility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a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define application architecture and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analysis and optimization of existing code affecting application performance, effectively utilizing profiling tools to identify bottlenecks and improve efficiency through strategic rewrites.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writing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maintaining documentation for system architecture to facilitate smoother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implementing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community contributions, promoting knowledge sharing within the developer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for high-volume application interactions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helped automate the deployment process and reduced delays in feature releases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effective scalability of applications, ensuring reliable uptime and efficient resource management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focusing on microservices and cloud-native applications, identifying optimal solutions that eliminated legacy constraints and improved overall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web applications with a focus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client-side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requirements and translate them into functional and technical specifications, ensuring alignment with stakeholder expectations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backend services, enhancing application resilience and providing on-demand computing power to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application performance by detecting anomalies and understanding user interaction patterns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refactoring of existing application modules based on evolving specifications, ensuring code quality through rigorous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design patterns throughout development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and load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predict application scalability, allowing for effective resource allocation based on predicted user growth and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staff in sound architectural practices and introduced agile methodologies to foster team collaboration and adaptability in response to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usability of application interfaces and ensured compatibility across various browsers by implementing responsive design principles, improving user satisfaction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end-to-end solutions within a SaaS context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modular component development that promoted code reuse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 and translated insights into functional specifications, actively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maintain effective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scenarios to ensure high-quality deliverables and adherence to client requirements without manual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process of pushing updates to production environments while maintaining code integrity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principles of agile software development and applied them during the project lifecycle to enhance team communication and responsiveness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and optimizing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 components, improving data organization and integrity for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team that successfully launched a web application achieving customer satisfaction through effective utilizations of customer feedback for performance adjustments, positively impacting user engagement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