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specializing in web and mobile applications. Proven success in designing, developing, and maintaining Incentive Compensation Management models and reports. Expertise in Java, SQL, Python, and modern web technologies, ensuring optimal performance and user engagement across digital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Perl,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Django, Flask, React, Node.js,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Responsive Web Design, Web-API, SOAP, RESTful Web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Varicent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Tools:</w:t>
      </w:r>
      <w:r w:rsidRPr="00C3688B">
        <w:rPr>
          <w:rFonts w:ascii="Arial" w:hAnsi="Arial" w:cs="Arial"/>
          <w:color w:val="424242" w:themeColor="text1" w:themeShade="BF"/>
          <w:sz w:val="20"/>
          <w:szCs w:val="20"/>
        </w:rPr>
        <w:t xml:space="preserve"> Power BI, Tableau, MicroStrategy, ETL, SSIS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Incentive Compensation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detailed reports to support stakeholders’ data analysis needs, thereby improving the accuracy of compensation calculations.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lifecycle development of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sales performance metrics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the applications met user requirements effectively for optimal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including specifications for </w:t>
      </w:r>
      <w:r w:rsidRPr="00C3688B">
        <w:rPr>
          <w:rFonts w:ascii="Arial" w:hAnsi="Arial" w:cs="Arial"/>
          <w:b/>
          <w:color w:val="424242" w:themeColor="text1" w:themeShade="BF"/>
          <w:sz w:val="20"/>
          <w:szCs w:val="20"/>
        </w:rPr>
        <w:t xml:space="preserve">data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and workflows, enhancing </w:t>
      </w:r>
      <w:r w:rsidRPr="00C3688B">
        <w:rPr>
          <w:rFonts w:ascii="Arial" w:hAnsi="Arial" w:cs="Arial"/>
          <w:b/>
          <w:color w:val="424242" w:themeColor="text1" w:themeShade="BF"/>
          <w:sz w:val="20"/>
          <w:szCs w:val="20"/>
        </w:rPr>
        <w:t xml:space="preserve">collaboration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among team members and providing clarity on project objectives and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solutions employing </w:t>
      </w:r>
      <w:r w:rsidRPr="00C3688B">
        <w:rPr>
          <w:rFonts w:ascii="Arial" w:hAnsi="Arial" w:cs="Arial"/>
          <w:b/>
          <w:color w:val="424242" w:themeColor="text1" w:themeShade="BF"/>
          <w:sz w:val="20"/>
          <w:szCs w:val="20"/>
        </w:rPr>
        <w:t xml:space="preserve">Varicent ICM modules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Composer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QueryTool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process of </w:t>
      </w:r>
      <w:r w:rsidRPr="00C3688B">
        <w:rPr>
          <w:rFonts w:ascii="Arial" w:hAnsi="Arial" w:cs="Arial"/>
          <w:b/>
          <w:color w:val="424242" w:themeColor="text1" w:themeShade="BF"/>
          <w:sz w:val="20"/>
          <w:szCs w:val="20"/>
        </w:rPr>
        <w:t xml:space="preserve">Sales Performance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significantly cut down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comprehensive </w:t>
      </w:r>
      <w:r w:rsidRPr="00C3688B">
        <w:rPr>
          <w:rFonts w:ascii="Arial" w:hAnsi="Arial" w:cs="Arial"/>
          <w:b/>
          <w:color w:val="424242" w:themeColor="text1" w:themeShade="BF"/>
          <w:sz w:val="20"/>
          <w:szCs w:val="20"/>
        </w:rPr>
        <w:t xml:space="preserve">data handling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leveraging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ETL concepts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large data volumes, resulting in improved data retrieval and manipulation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senior executives to translate business needs into actionable technical specifications, utilizing strong </w:t>
      </w:r>
      <w:r w:rsidRPr="00C3688B">
        <w:rPr>
          <w:rFonts w:ascii="Arial" w:hAnsi="Arial" w:cs="Arial"/>
          <w:b/>
          <w:color w:val="424242" w:themeColor="text1" w:themeShade="BF"/>
          <w:sz w:val="20"/>
          <w:szCs w:val="20"/>
        </w:rPr>
        <w:t xml:space="preserve">communication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skills and adaptability while driving initiatives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existing </w:t>
      </w:r>
      <w:r w:rsidRPr="00C3688B">
        <w:rPr>
          <w:rFonts w:ascii="Arial" w:hAnsi="Arial" w:cs="Arial"/>
          <w:b/>
          <w:color w:val="424242" w:themeColor="text1" w:themeShade="BF"/>
          <w:sz w:val="20"/>
          <w:szCs w:val="20"/>
        </w:rPr>
        <w:t xml:space="preserve">web 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incentive calculations by implementing </w:t>
      </w:r>
      <w:r w:rsidRPr="00C3688B">
        <w:rPr>
          <w:rFonts w:ascii="Arial" w:hAnsi="Arial" w:cs="Arial"/>
          <w:b/>
          <w:color w:val="424242" w:themeColor="text1" w:themeShade="BF"/>
          <w:sz w:val="20"/>
          <w:szCs w:val="20"/>
        </w:rPr>
        <w:t xml:space="preserve">HTML5/CSS3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principles, leading to an enhanced user interface and usability for end users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data validation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control mechanisms within </w:t>
      </w:r>
      <w:r w:rsidRPr="00C3688B">
        <w:rPr>
          <w:rFonts w:ascii="Arial" w:hAnsi="Arial" w:cs="Arial"/>
          <w:b/>
          <w:color w:val="424242" w:themeColor="text1" w:themeShade="BF"/>
          <w:sz w:val="20"/>
          <w:szCs w:val="20"/>
        </w:rPr>
        <w:t xml:space="preserve">sales performance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standardized templates and documentation methods to ensure uniformity and accuracy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liaison between stakeholders to identify software requirements and enhancements, utilizing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dashboards that visualized compensation data trends clearly for management approval.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investigation of new tools and technologies to optimize compensation management solutions, conducting proof-of-concept projects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deployments 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team members on best practices regarding </w:t>
      </w:r>
      <w:r w:rsidRPr="00C3688B">
        <w:rPr>
          <w:rFonts w:ascii="Arial" w:hAnsi="Arial" w:cs="Arial"/>
          <w:b/>
          <w:color w:val="424242" w:themeColor="text1" w:themeShade="BF"/>
          <w:sz w:val="20"/>
          <w:szCs w:val="20"/>
        </w:rPr>
        <w:t xml:space="preserve">Varicent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and reporting, enhancing team productivity and knowledge sharing effectively throughout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improving customer satisfaction by delivering exceptional </w:t>
      </w:r>
      <w:r w:rsidRPr="00C3688B">
        <w:rPr>
          <w:rFonts w:ascii="Arial" w:hAnsi="Arial" w:cs="Arial"/>
          <w:b/>
          <w:color w:val="424242" w:themeColor="text1" w:themeShade="BF"/>
          <w:sz w:val="20"/>
          <w:szCs w:val="20"/>
        </w:rPr>
        <w:t xml:space="preserve">technical support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post-implementation and troubleshooting issues related to incentive computation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design and development of comprehensive software solutions in </w:t>
      </w:r>
      <w:r w:rsidRPr="00C3688B">
        <w:rPr>
          <w:rFonts w:ascii="Arial" w:hAnsi="Arial" w:cs="Arial"/>
          <w:b/>
          <w:bCs/>
          <w:color w:val="424242" w:themeColor="text1" w:themeShade="BF"/>
          <w:sz w:val="20"/>
        </w:rPr>
        <w:t xml:space="preserve">temp file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compensation applications,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adherence to project timelines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document business requirements, translating them into technical specifications that guided the development of impactful compensation management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client databases with existing software solutions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streamline compensation reports, increasing the efficiency of reporting procedures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complex </w:t>
      </w:r>
      <w:r w:rsidRPr="00C3688B">
        <w:rPr>
          <w:rFonts w:ascii="Arial" w:hAnsi="Arial" w:cs="Arial"/>
          <w:b/>
          <w:bCs/>
          <w:color w:val="424242" w:themeColor="text1" w:themeShade="BF"/>
          <w:sz w:val="20"/>
        </w:rPr>
        <w:t xml:space="preserve">web interfaces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sales performance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principles to enhance engagement and ease of use.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project management methodologies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workflows and improved team collaboration on various projects within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out key features in incentive applications focusing on performance management capabilities by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achieving strategic business goals efficiently and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enhanced existing technical documentation to ensure clarity of functionality in software application user guides, leading to better comprehension among end users during training sessions.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quality assurance and testing for software updates, ensuring that the deployed applications met defined usability criteria using various testing tools and methodologies effectively.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flexible compensation management strategies using foundational web technologies such as </w:t>
      </w:r>
      <w:r w:rsidRPr="00C3688B">
        <w:rPr>
          <w:rFonts w:ascii="Arial" w:hAnsi="Arial" w:cs="Arial"/>
          <w:b/>
          <w:bCs/>
          <w:color w:val="424242" w:themeColor="text1" w:themeShade="BF"/>
          <w:sz w:val="20"/>
        </w:rPr>
        <w:t xml:space="preserve">HTML5/CSS3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client-specific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identify business opportunities and contribute to innovative software applications, leveraging knowledge in existing technologies like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design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web forms for data entry enhancing user experience through the application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interactions and validation functionality, streamlining the process for end users.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early-stage requirement gathering for projects aimed at improving sales performance metrics, actively participating in client meetings to discern operational challenges and propose feasible tech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assistance to clients relating to software functionalities, ensuring that compensation computations were executed accurately and efficiently while utilizing knowledge of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development experiences creating foundational components for compensation tracking systems, focusing on building reliable data input forms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initiatives by validating module performance against business requirements, using existing tools to ensure application readiness for launch with minimal issues, contributing to overall project success.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