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 development. Proven expertise in modern programming languages, scalable application design, and cross-functional collaboration, with a focus on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PostgreSQL,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across multiple platforms, while ensuring high availability and reliability in production environments for various scientific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enabling seamless integration with other cloud-based services to enhance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pipeline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ingestion and processing, and improving data analytics for advanced research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requirements, utilizing modern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successful project deliveries and manage stakeholder expectations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development of predictive models that support scientific research and improve data insights for clients and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best practices within the engineering team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scalability and deployment efficiency across multiple environments and improving operational reliability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 and efficiency in the deployment lifecycle while reducing time to market for new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improving deployment timelines while maintaining code quality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controls and user data protection across all applications, meeting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data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data during processing and storage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multi-functional teams around the globe using flexible communication channels and establishing partnerships that increased productivity and learning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communication between front-end applications and back-end services while improving application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structure and manage vast datasets efficiently, providing optimized access patterns for application functionality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software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effective sprint planning, execution, and retrospectives to deliver high-quality products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improving the user experience and functionality in e-commerce applications by ensuring smooth transaction flows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multiple devices and platforms while collaborating with UX designers for better interface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stability and reliability prior to deployments while maintaining a focus on maintaining high code coverage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design workshops, employing domain-driven design principles to align technical solutions with business goals and improve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and refactored outdated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of existing applications, while integrating modern cloud services where applicable.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robust user management system that significantly enhanced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design and user experience of a responsive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for an extensive client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storage and retrieval that aligned with business needs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seamless onboarding of new team members and improved project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features for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mobile-responsive and adhered to best practices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stakeholders to gather requirements and provide technical insights for feature specifications, enhancing product understanding and aligning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student project creating an online platform,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functional application utilized by over 200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