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11 years of experience in software development, focusing on robust web and mobile applications. Extensive expertise in JavaScript, Node.js, and React. Proven success in leading agile teams and enhancing user interfaces for optimal UX while ensuring data integrity and system health.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Node.js, HTML5, CSS3,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Redux, Express.js,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AWS S3, AWS IAM, AWS Lambda, AWS 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Terraform, JIRA,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Jest, Mocha, Chai, Cypress, Sentry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advanced operations dashboard features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visualization for real-time system health and integrity monitoring. Implemented complex data binding and state management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driving the complete software development lifecycle, implementing user story creation, designing features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enhancing applications with automated testing frameworks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monitoring and alerting capabilities that leveraged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proactive identification of operational risks, ensuring system performance and reliability in line with best practices in cloud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industry best practices for UI/UX design, focusing on creating intuitive interfaces with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Sketch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management workflows and enhance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new data visualization features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users to interpret complex datasets and improving user experience by integrating feedback loops into the design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modular code development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fostering a culture of continuous improvement through code reviews and pair programming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end-to-end encryption in data management systems using </w:t>
      </w:r>
      <w:r w:rsidRPr="00C3688B">
        <w:rPr>
          <w:rFonts w:ascii="Arial" w:hAnsi="Arial" w:cs="Arial"/>
          <w:b/>
          <w:color w:val="424242" w:themeColor="text1" w:themeShade="BF"/>
          <w:sz w:val="20"/>
          <w:szCs w:val="20"/>
        </w:rPr>
        <w:t xml:space="preserve">AWS KMS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standards for data security while complying with regulations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APIs provided by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application's capabilities for real-time data processing and analytics tailored to the Earth science community.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automated deployment processes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and increasing deployment success ratios for cloud-based applications in the production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adopted new technologies, such as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fetching strategies and improve application performance, aligning with the latest trends in application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performance metrics to iterate on features continuously, successfully aligning product offerings with user needs and operational goals to drive user satisfaction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presentations and led workshops at internal tech symposiums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promoting knowledge sharing and fostering a culture of learning within the organization.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best practices in code structuring, improving overall user experience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and refine user stories, enhancing product functionality with focus on customer experience guided by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user-focused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bolster web applications, leveraging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enhance functionality and maximize user engagement through rich interactive content.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and provided constructive feedback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to uphold coding standards and optimize development processes within the agile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testing frameworks such as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and integration testing of components, ensuring application reliability and robustness prior to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the development of internal tools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data processing tasks, resulting in improved efficiency and reduced manual workload for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technical documentation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streamlined knowledge sharing across teams and ensuring clarity in the application development life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codebases by implementing refactoring techniques and introducing unit tests, ultimately increasing application maintainability and reducing code smells.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interactivity and engagement through efficient DOM manipulation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project progress, gathering user requirements and articulating them into actionable tasks within the development environment of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communication between frontend and backend components, ensuring data integrity and user management functionalities were maintained properly.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in debugging and troubleshooting issues in web applications, employing tools like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performance bottlenecks and ensure optimal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code reviews to ensure quality and adherence to standards, receiving feedback from senior developers on best practices focusing on modular design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simple user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responsive designs that catered to end-user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about cloud services and deployment strategies while providing support to senior developers in managing application states effectively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