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in developing web and mobile applications. Proven expertise in AI-driven development, scalable system architecture, and mentorship within dynamic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PHP,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jQuery,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Reinforcement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enhance customer interactions, ensuring real-time optimization of user experiences for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marketing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scalable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reliability under peak loads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efficient handling of large data volumes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integrity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 by establishing and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predictive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content optimization, leveraging statistical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refine marketing strategies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performance optimization and data accessibility, which increased external integration capabilities with third-party systems for enhanced marketing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scaling operations across multiple environments, resulting in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overall system uptime and performance by identifying and resolving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debt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architectural improvements that aligned with the company’s strategic goals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process millions of customer interactions, providing actionable insights that directly influenced marketing strategies, leading to improved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to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improvements in system performance, promoting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ensuring rapid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self-improving recommendation engines that utilized customer intent data to automatically enhance campaign performance, increasing client satisfaction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server-side logic and ensuring seamless user experiences on web platforms while prioritizing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gather requirements and build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maintain high-quality standards and responsiveness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establishing robust data schemas and managing data integrity through normalized structures while collaborating with different teams for effective data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meetings, promoting best coding practices and designing clever technical solutions to client problems while enhancing my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 collaboration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various applications to communicate seamlessly and efficiently within a distributed architecture, promoting modular app development approaches and faster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functionality of applications by leveraging existing technologies in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collaborative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response time of applications under heavy loads of traffic for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teams delivering software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timelines, resulting in enhanced team productivity and improved workload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 while providing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applications from inception to deployment and honing technical skills in developing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to broaden development skills, fostering an environment of continuous learning and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develop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knowledge in deployment and management of apps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debugging of applications to resolve issues quickly and efficiently, enhancing existing features for better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training materials for end-users, facilitating a smoother transition for new users while improving technical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life-cycle (SDLC) processes, participating in planning meetings and strategy sessions that helped in understanding full-project scopes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