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specializing in web and mobile application development, systems integration, and utilizing cloud services for innovative solutions. Proven expertise in designing scalable architectures, collaborating cross-functionally, and optimizing complex integrations with AWS and Salesforce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AWS API Gateway, AWS SQS, AWS Step Functions, Salesforce Apex, Salesforce Flows, Serverless Framework,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SQL, Python, Java, C#, HTML/CSS,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React, Angular, Express.js, Django, Flask, .NET Core,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Azure DevOps, Git, Bitbucket, Terraform,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and APIs:</w:t>
      </w:r>
      <w:r w:rsidRPr="00C3688B">
        <w:rPr>
          <w:rFonts w:ascii="Arial" w:hAnsi="Arial" w:cs="Arial"/>
          <w:color w:val="424242" w:themeColor="text1" w:themeShade="BF"/>
          <w:sz w:val="20"/>
          <w:szCs w:val="20"/>
        </w:rPr>
        <w:t xml:space="preserve"> RESTful APIs, GraphQL, RabbitMQ, Boomi, Webhooks, Event-driven Architecture, SOAP, Zapier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robust integrations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metrics aligned with business objectives while managing complex serverless architectures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integration projects using </w:t>
      </w:r>
      <w:r w:rsidRPr="00C3688B">
        <w:rPr>
          <w:rFonts w:ascii="Arial" w:hAnsi="Arial" w:cs="Arial"/>
          <w:b/>
          <w:color w:val="424242" w:themeColor="text1" w:themeShade="BF"/>
          <w:sz w:val="20"/>
          <w:szCs w:val="20"/>
        </w:rPr>
        <w:t xml:space="preserve">Salesforce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collaborating with the Salesforce team to enhance application capabilities through components like flows and triggers,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pipelines for cloud-based applications, significantly improving deployment speed and maintaining high quality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system designs and architectural frameworks for cloud integrations, leveraging </w:t>
      </w:r>
      <w:r w:rsidRPr="00C3688B">
        <w:rPr>
          <w:rFonts w:ascii="Arial" w:hAnsi="Arial" w:cs="Arial"/>
          <w:b/>
          <w:color w:val="424242" w:themeColor="text1" w:themeShade="BF"/>
          <w:sz w:val="20"/>
          <w:szCs w:val="20"/>
        </w:rPr>
        <w:t xml:space="preserve">AWS SQS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Step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efficient, scalable interaction models across enterprise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clear, maintainable documentation on integration flows and system designs, ensuring alignment with Agile methodologies and facilitating knowledge sharing among cross-functional teams to enhance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critical thinking to troubleshoot SQL queries and optimize internal applications, resolving bottlenecks and enhancing the overall performance of database interactions within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IT stakeholders to define technical solutions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translating business needs into actionable technical specifications for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consistently contributing to sprint planning and retrospectives while driving continuous improvement in team performance through constructive feedback and innovative problem-solving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workflows, configuring test automation to ensure early detection of regression issues and maintaining a clean codebase for ongoing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fostering skills in component design and state management via hooks for improved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industry trends related to cloud technologies and agile transformations, proactively seeking opportunities for integration of new tools and methodologies to enhance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Consistent engagement with stakeholders, translating complex technical concepts surrounding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cloud-based services into actionable strategies that improved project visibility and stakeholder confidence.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leveraging various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cloud services effectively, ensuring real-time data synchronization between platforms and enhancing operational efficiency across multiple business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Salesforce Engineering to implement custom forms and automation workflows, utilizing </w:t>
      </w:r>
      <w:r w:rsidRPr="00C3688B">
        <w:rPr>
          <w:rFonts w:ascii="Arial" w:hAnsi="Arial" w:cs="Arial"/>
          <w:b/>
          <w:bCs/>
          <w:color w:val="424242" w:themeColor="text1" w:themeShade="BF"/>
          <w:sz w:val="20"/>
        </w:rPr>
        <w:t xml:space="preserve">Salesforce 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user experience and improved data integrity in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best practices in cloud architecture by transitioning existing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increasing scalability and reducing operational costs through efficient resource management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internal legacy applications while transitioning them to modern cloud standards,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and management, significantly reducing processing times and improving data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Scrum processes, facilitating discussions on technical requirements and refining development pipelines through effective stakeholder collaboration and prioritization of user stories for business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messaging brokers like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microservices communication, successfully implementing event-driven architectures that streamlined workflows and reduced response times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in version control and minimizing disruptions during production releases, resulting in improved uptime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optimized SQL queries to improve data access and processing time, contributing to enhanced performance metrics in application response and user satisfaction.</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requirements and enhancing existing functionalities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interactions and improved usability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implement best practices in system design and integration methodologies, gaining exposure to cloud services through starter projects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transition of legacy systems, gaining experience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application functionality and improving integration with existing data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internal applications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feature sets that supported business operations and encouraged cross-departmental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basic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engaging in training sessions that established foundational cloud skills and supported team initiatives focusing on scalable architecture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practices, participating in testing scenarios to identify and document issues thoroughly to ensure optimal application performance for end-user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projects that utilized collaboration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communication and workflow efficiency within the agile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