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developing and maintaining web and mobile applications. Advanced skills in C#, Azure, and API development, with a proven ability to optimize cloud solutions and drive process improvements.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React,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Azure DevOps, Azure Cognitive Services,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Azure Cosmos 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 API Management, Azure API App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optimal performance across diverse client environments and enhancing customer satisfaction significantly through technology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and management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communication and reducing response times that improved overall system responsiveness and user engagement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establish timelines, leveraging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enhancing transparency among stakeholders and developers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analysis and tuning of database systems like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query performance and reduced load times under high-traffic conditions, benefiting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by integrating </w:t>
      </w:r>
      <w:r w:rsidRPr="00C3688B">
        <w:rPr>
          <w:rFonts w:ascii="Arial" w:hAnsi="Arial" w:cs="Arial"/>
          <w:b/>
          <w:color w:val="424242" w:themeColor="text1" w:themeShade="BF"/>
          <w:sz w:val="20"/>
          <w:szCs w:val="20"/>
        </w:rPr>
        <w:t xml:space="preserve">Azure Cognitive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application functionalities such as image recognition and natural language processing, thus driving product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utilizing </w:t>
      </w:r>
      <w:r w:rsidRPr="00C3688B">
        <w:rPr>
          <w:rFonts w:ascii="Arial" w:hAnsi="Arial" w:cs="Arial"/>
          <w:b/>
          <w:color w:val="424242" w:themeColor="text1" w:themeShade="BF"/>
          <w:sz w:val="20"/>
          <w:szCs w:val="20"/>
        </w:rPr>
        <w:t xml:space="preserve">Azure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software releases and increased deployment frequency, significantly reducing the turnaround time for product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API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safeguard sensitive data, instituting metrics and monitoring strategies for enhanced security and reliability in operations, thus reinforcing customer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incorporate intelligent automation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existing workflows and reducing manual tasks, which contributed to operational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live site support with a dedicated focus on </w:t>
      </w:r>
      <w:r w:rsidRPr="00C3688B">
        <w:rPr>
          <w:rFonts w:ascii="Arial" w:hAnsi="Arial" w:cs="Arial"/>
          <w:b/>
          <w:color w:val="424242" w:themeColor="text1" w:themeShade="BF"/>
          <w:sz w:val="20"/>
          <w:szCs w:val="20"/>
        </w:rPr>
        <w:t xml:space="preserve">troubleshooting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incident resolution, employing detailed telemetry and alerting strategies to ensure high availability of systems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documentation, training junior engineers on crafting user-friendly specifications and fostering a culture of quality and sustainability in software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development workflows, facilitating seamless deployment and scaling of applications across various environments, thereby enhancing operational robustness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peer code reviews and provided mentorship to junior developers, sharing knowledge on advanced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techniques and effective use of development tools, nurturing team growth and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efficient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interfaces and improved functionality across client-facing platforms without sacrificing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communication between client applications and the server, complying with architectural standards and enhancing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Modified existing legacy applications by integrating </w:t>
      </w:r>
      <w:r w:rsidRPr="00C3688B">
        <w:rPr>
          <w:rFonts w:ascii="Arial" w:hAnsi="Arial" w:cs="Arial"/>
          <w:b/>
          <w:bCs/>
          <w:color w:val="424242" w:themeColor="text1" w:themeShade="BF"/>
          <w:sz w:val="20"/>
        </w:rPr>
        <w:t xml:space="preserve">modern UI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responsiveness and accessibility, making it easier for end-users to interact with software solutions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validation procedures for application features developed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performance against business requirements while meeting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define project scope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workflows and enhancing team productivity through effective planning and retrospectives that propelled successful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improvement initiatives by adopting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 including code optimization strategies and the implementation of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solve common software engineering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projects by developing </w:t>
      </w:r>
      <w:r w:rsidRPr="00C3688B">
        <w:rPr>
          <w:rFonts w:ascii="Arial" w:hAnsi="Arial" w:cs="Arial"/>
          <w:b/>
          <w:bCs/>
          <w:color w:val="424242" w:themeColor="text1" w:themeShade="BF"/>
          <w:sz w:val="20"/>
        </w:rPr>
        <w:t xml:space="preserve">API documentation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onboarding time for new technologies and ensuring that developers had clear guidelines for usage to promote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outline strategies for improving application performance through hands-on testing and profiling techniques in production environments for enhanced software deliverability.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functional web access to various internal services and improved overall inter-departmental connectivity for various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user-friendly interfaces that delivered critical business functionalities based on customer feedback and testing outcomes, leading to significant improvements in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core principles of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developing backend components, ensuring efficient processing of data requests and fundamental integration across new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backend database support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performance as well as assisting in establishing protocols to support data migration to newer platforms with enhanced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application issues collaboratively with peers, honing analytical skills while ensuring minimal downtime and availability of software for end-users by addressing root causes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sprint planning sessions, leading to improvements in application release cycles and fostering deeper collaboration across teams for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acceptance testing (UAT) for web applications, gathering client feedback and iterating on designs using visual prototyping tools, resulting in an intuitive digital experience for users, significantly reflecting user preferences.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