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developing scalable and innovative web and mobile applications. Adept in designing software solutions utilizing emerging technologies, cloud platforms, and API integrations, ensuring alignment with client objectives and industry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Django, Flask, React, Node.js,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Jenkins, Travis 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 GraphQL, gRPC, WebSocket, SOAP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architected software solutions leveraging </w:t>
      </w:r>
      <w:r w:rsidRPr="00C3688B">
        <w:rPr>
          <w:rFonts w:ascii="Arial" w:hAnsi="Arial" w:cs="Arial"/>
          <w:b/>
          <w:color w:val="424242" w:themeColor="text1" w:themeShade="BF"/>
          <w:sz w:val="20"/>
          <w:szCs w:val="20"/>
        </w:rPr>
        <w:t xml:space="preserve">LLMs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fast integration with existing cloud infrastructure, enhancing overall performance and adaptability to client needs across various industries.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scalable systems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aiding in rapid deployment and configuration management for enterprise-level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robust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strategy, integrating diverse services while maintaining high standards of security and scalability, ensuring seamless data flow in multi-cloud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like </w:t>
      </w:r>
      <w:r w:rsidRPr="00C3688B">
        <w:rPr>
          <w:rFonts w:ascii="Arial" w:hAnsi="Arial" w:cs="Arial"/>
          <w:b/>
          <w:color w:val="424242" w:themeColor="text1" w:themeShade="BF"/>
          <w:sz w:val="20"/>
          <w:szCs w:val="20"/>
        </w:rPr>
        <w:t xml:space="preserve">code reviews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fostering a culture of quality code and continuous improvement throughout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w:t>
      </w:r>
      <w:r w:rsidRPr="00C3688B">
        <w:rPr>
          <w:rFonts w:ascii="Arial" w:hAnsi="Arial" w:cs="Arial"/>
          <w:b/>
          <w:color w:val="424242" w:themeColor="text1" w:themeShade="BF"/>
          <w:sz w:val="20"/>
          <w:szCs w:val="20"/>
        </w:rPr>
        <w:t xml:space="preserve">cloud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supported </w:t>
      </w:r>
      <w:r w:rsidRPr="00C3688B">
        <w:rPr>
          <w:rFonts w:ascii="Arial" w:hAnsi="Arial" w:cs="Arial"/>
          <w:b/>
          <w:color w:val="424242" w:themeColor="text1" w:themeShade="BF"/>
          <w:sz w:val="20"/>
          <w:szCs w:val="20"/>
        </w:rPr>
        <w:t xml:space="preserve">automated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reliability and reducing deployment time for client applications in complex digital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industry trends like </w:t>
      </w:r>
      <w:r w:rsidRPr="00C3688B">
        <w:rPr>
          <w:rFonts w:ascii="Arial" w:hAnsi="Arial" w:cs="Arial"/>
          <w:b/>
          <w:color w:val="424242" w:themeColor="text1" w:themeShade="BF"/>
          <w:sz w:val="20"/>
          <w:szCs w:val="20"/>
        </w:rPr>
        <w:t xml:space="preserve">serverless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minimize costs and maximize efficiency, ensuring responsive and elastic environments for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monitoring solutions utilizing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performance metrics, improving system insights and facilitating proactive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and maintained comprehensive technical documentation, enabling knowledge-sharing and streamlining onboarding processes for new team members on technology stacks and project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use of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utilizing tools like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infrastructure provisioning and continuous integration workflows, leading to enhanced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technical workshops on emerging technologies, including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 computing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align team's skills with industry advancements and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software engineering best practices, applying agile methodologies to adapt to changing project requirements effectively and efficiently in fast-paced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 and resolved client issues by integrating latest frameworks, leading to a 30% increase in client satisfaction based on support ticket resolutions.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user-friendly interfaces and backend functionality, which met client demands across various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project managers and stakeholders to design scalable APIs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technical specifications with business goals, ensuring successful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rigorous testing and debugging processes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significant improvements in application reliability and reduction of critical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that established high-quality coding standards, improving team productivity and ensuring alignment with the broader goals of the consultancy.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facilitating collaborative workflow among developers and enabling effective tracking of code changes and issue resolutions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through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speed and operational scalability for various client projects in fast-moving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reusable </w:t>
      </w:r>
      <w:r w:rsidRPr="00C3688B">
        <w:rPr>
          <w:rFonts w:ascii="Arial" w:hAnsi="Arial" w:cs="Arial"/>
          <w:b/>
          <w:bCs/>
          <w:color w:val="424242" w:themeColor="text1" w:themeShade="BF"/>
          <w:sz w:val="20"/>
        </w:rPr>
        <w:t xml:space="preserve">UI components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encapsulating functionality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reducing development time and increasing project delivery speed for multiple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client training sessions on application features and capabilities, enhancing user engagement and ensuring clients leveraged software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Researched best practices for cloud-based architectures, ensuring designs aligned with client specifications while leveraging </w:t>
      </w:r>
      <w:r w:rsidRPr="00C3688B">
        <w:rPr>
          <w:rFonts w:ascii="Arial" w:hAnsi="Arial" w:cs="Arial"/>
          <w:b/>
          <w:bCs/>
          <w:color w:val="424242" w:themeColor="text1" w:themeShade="BF"/>
          <w:sz w:val="20"/>
        </w:rPr>
        <w:t xml:space="preserve">Amazon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Functions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scalability.</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focusing on user management features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foundational experience in agile development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small team to build frontend solutions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client interface operations and responsiveness for diverse end-users in various industries.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application issues, deploying quick fixes and enhancements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downtime and improving user feedback scores.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to execute basic API integrations by implementing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authentication protocols, enhancing security features while gaining valuable insights into backend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maintenance activities, ensuring legacy systems received necessary updates and optimizations to remain competitive and functional in evolving markets.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automated recurring tasks, improving overall team productivity by 20% within six months.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meetings to gather requirements, contributing to team discussions that shaped direction of software development projects, with insights into project timelines and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