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web and mobile applications. Proficient in TypeScript, Node.js, GraphQL, and various AWS services, with a passion for solving complex problems in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Angular,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 PostgreSQL, MongoDB, AWS Aurora, DynamoDB,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Camunda,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EKS, AWS MSK,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groundbreaking loan origination system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workflows and improve operational efficiency across financial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the frontend and backend, facilitating efficient data fetching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development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CI/CD pipelines for automated deployments, ensuring high-quality code deliverables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expertise to enhance user interface design, providing an intuitive experience for end-users while adhering to the latest web standards and accessibility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Camunda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management, implementing business process automation to increase productivity within the loan origination lifecycle, resulting in a significant reduction of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developers, elevating team coding standards and promoting best practices within the Agile development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highly available, scalable backend solutions that support high transaction volumes and enhance data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skill development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functional requirements, translating client needs into technical specifications for system enhancements and new feature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system architectures to identify performance bottlenecks, proactively proposing and implementing optimization strategies using profiling tools and load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rigorous documentation of system architecture, API specifications, and user guides to facilitate smooth onboarding for new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innovation by staying updated on industry trends, experimenting with new technologies, and leveraging them to enhance product capabilities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scalable and modular code architecture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by collaborating on user stories and tasks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timelines and deliverables, fostering effective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interactive solutions for clients, improving functionality and enhancing user engagement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software defects through comprehensive debugging techniques,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 that optimize data retrieval and application performance while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promoting a collaborative atmosphere that encouraged growth and knowledge sharing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consistency, facilitating rapid deployment and scalability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prevent regressions during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that adhere to usability standards, enhancing the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and deploying SaaS applications focusing on user-friendly interfaces and seamless functionality while gaining experience in diverse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component-based architecture that maximizes reusability and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by writing efficient server-side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responsiveness and application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development efforts, leveraging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effectively manage code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framework integration efforts, ensuring alignment with existing infrastructure while implementing essential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best practices in software engineering, applying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management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debugging efforts, gaining exposure to automated testing tools, which streamlined the verification processes for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