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high-performance web and mobile applications. Proven expertise in leveraging modern frameworks and cloud technologies to deliver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SQL, NoSQL,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Vue.js, FastAPI, Terraform,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CloudFormation, Kubernetes, Docker,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Redis,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JIRA, Visual Studio Code, Postman,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stack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deeply integrating managed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development and deployment processes within cross-functional teams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designers to develop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maintainability and scalability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infrastructure as code (IaC)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reproducibility of cloud environments on various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setup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deployment frequency and reliability of production releases while enhancing collaboration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analyses and optimizations, leveraging analytics from server-side languages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adhering to agile methodologies, ensuring seamless connectivity between frontend applications and backend services while maintaining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mentoring sessions to foster the development of best practices in coding standards, unit testing,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maintained and improved legacy codebases, refactoring existing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both performance and readability, contributing to greater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migrations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optimized access patterns for application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Reliability Engineering (SRE)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monitoring and alerting systems, resulting in quicker response times to incidents and better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measures across all applications, advocating for code reviews and security assessments that align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frontend functionalities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that enhance user experience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optimize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access patterns were efficient and served application needs effectively for diverse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maintained sprint backlogs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project tracking and team communication, facilitating timely deliveries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development tasks under direction, utilizing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adherence to project specifications while gaining proficiency in industry-standard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user acceptance testing (UAT), ensuring applications met client expectations before deployment and contributed to overall software quality assurance programs.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backend services performance while keeping feature parity with existing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efforts for both development processes and APIs, providing comprehensive guides to facilitate onboarding of new team members and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external functionalities aligned seamlessly within internal systems, which enhanced application features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focusing on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and robustness within a small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accessibility across various customer-facing applications through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handling while supporting frontend requirements in multiple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CI/CD practices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automated testing and deployment processes during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application codebases, familiarizing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ensure smooth collaboration with fellow developers and technical teams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architecture of RESTful APIs, focusing on clear documentation and usage examples to enable seamless integration of services for customer applications and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requirements and timelines, following agile methodologies, ensuring alignment with team objectives and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