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Software Engineer with 11 years of experience specializing in developing and maintaining web and mobile applications. Proficient in .NET, C#, ASP.NET, and microservices architectures, with strong skills in collaborating with cross-functional teams to deliver innovative solutions and a passion for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WPF, WCF,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Microservices, GraphQL,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DevOps, GitHub Actions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multiple business intelligence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solutions to streamline data processing and improve operational efficiency across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end-user requirements and specifications,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encouraging code reviews and collaborative problem-solving sessions to enhance team skills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the frontend functionality of various applications while ensuring high availability and responsiveness to 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for scalable application development,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to optimize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efforts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data processing and storage,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serverless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refactoring efforts to improve application performance and maintainability of existing features while adhering to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robustness and functionality of core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communication and management, optimizing queries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clarify project objectives and user stories, ensuring alignment with business goals and user needs throughout the software development life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 and trends,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 (LLMs)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identify opportunities for innovation and enhancement in existing products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codebase integrity and encouraged collaborative contributions through effective branching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user specifications and enhancing customer engagement through intuitive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request handling and response times to improve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reviews, fostering a culture of continuous improvement and knowledge sharing among team members in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teams to translate design specifications into functional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various libraries as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development, crafting complex queries and stored procedures to streamline data operations and support enhanced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the seamless integration of web services with frontend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for junior developers, effectively communicating coding standards and methodologies used within the organization, enhancing team competency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documentation of software processes and user guides, improving onboarding efficiency for new team members and clients alike.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create dynamic and engaging user experiences on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features and enhancements in existing applications based on user feedback and emerging industry trends, prioritizing usability and performance improvements throughout the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writing efficient queries to facilitate data retrieval and management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features within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Xamarin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with senior developers to ensure compliance with best practices and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as part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team, fostering open communication around project timelines and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essential expertise in implementing third-party integrations and APIs to extend application functionalities, contributing to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documentation and operational manuals, effectively communicating system functionalities and technical details to non-technical stakeholders, improving client understanding and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