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11 years of experience in software development, specializing in web and mobile applications. Exceptional proficiency in modern frameworks and Agile methodologies, with a passion for building maintainable, high-quality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GitLab,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Serverless, Event-driven, Distributed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and dynamic loading functionalities in Agile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UI interactions, reducing component re-renders while maintaining application performance and reliability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asynchronous programming and RESTful API design, leading to a notable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coverage, which significantly reduced production bugs and streamlined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transparent processes and effective communication in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for code architecture and design patterns while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scalability and maintainability, which resulted in a more agile deployment process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integrated web applications with transactional databases, optimizing SQL queries for performance and security, ensuring effective data handling and protection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which streamlined the deployment process and improved the consistency of development environments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gateways to integrate third-party services, enhancing application functionality and user engagement through secure and efficient communication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including Scrum and Kanban, ensuring rapid iterations and timely delivery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troubleshooting and optimization for production issues, leveraging debugging tools and diagnostic frameworks, ensuring minimal service disruption and enhanced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optimal page load speed and user performance under Agile sprint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smoother releases and higher quality assurance standards, which boosted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engaging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preprocessors, ensuring compliance with modern web standards and improving overall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critical issues in production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knowledge to rapidly resolve application failures and enhance reliability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dynamic, interactive web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type safety, improving code maintainability and reducing runtime errors during various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documenting project workflows and technical specs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ensuring information retrieval was quick and effective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workflows, decreasing time-to-market for new features across multiple projects due to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provide technical advice, integrating feedback continually to refine application functionality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coding and best practices within collaborative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fostering team cohesion and prioritizing task completion effectively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database management systems for transaction processing, ensuring best practices were followed for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process while learning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visually appealing and responsive user interfaces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basic RESTful APIs to enhance web applications, providing robust communication links with backend services for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pair programming sessions with senior developers, improving code quality and personal proficiency in key frameworks and languages, contributing to a better collaborative coding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small project components that utilized secure coding practices, ensuring applications were resistant to common web vulnerabilities like XSS and SQL Injection, ensuring a better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