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11 years of experience in web and mobile application development. Proficient in designing, developing, and deploying robust applications. Experienced in collaborating with multidisciplinary teams to deliver scalable solutions that adhere to industry best practices and security protocols. Adept at integrating modern technologies to enhance functionality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TypeScript,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Spring Boot, Django, Flask,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APIs:</w:t>
      </w:r>
      <w:r w:rsidRPr="00C3688B">
        <w:rPr>
          <w:rFonts w:ascii="Arial" w:hAnsi="Arial" w:cs="Arial"/>
          <w:color w:val="424242" w:themeColor="text1" w:themeShade="BF"/>
          <w:sz w:val="20"/>
          <w:szCs w:val="20"/>
        </w:rPr>
        <w:t xml:space="preserve"> PostgreSQL, MongoDB, MySQL, RESTful APIs, GraphQL, FHIR, HL7</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Azure, AWS, GCP, Docker, Kubernetes,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&amp; AI Tools:</w:t>
      </w:r>
      <w:r w:rsidRPr="00C3688B">
        <w:rPr>
          <w:rFonts w:ascii="Arial" w:hAnsi="Arial" w:cs="Arial"/>
          <w:color w:val="424242" w:themeColor="text1" w:themeShade="BF"/>
          <w:sz w:val="20"/>
          <w:szCs w:val="20"/>
        </w:rPr>
        <w:t xml:space="preserve"> Databricks, Snowflake, TensorFlow, PyTorch, Apache Spark, LangGraph, Swarm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developed, and deployed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enhancing user experience and meeting product requirements through iterative feedback loops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AI/ML scientists to integrate machine learning models into existing platforms, leveraging tools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functionality and performance of the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decisions for new healthcare IT solutions, ensuring compliance with industry standards while employing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and integrate CI/CD practices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code reviews and mentored junior developers, promoting the use of solid design principles and documenting best practices in code maintainability and efficiency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APIs for various data interactions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security protocols were in place and monitored by collaborating with cybersecurity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standards while building applications, utilizing</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to ensure data protection and compliance with </w:t>
      </w:r>
      <w:r w:rsidRPr="00C3688B">
        <w:rPr>
          <w:rFonts w:ascii="Arial" w:hAnsi="Arial" w:cs="Arial"/>
          <w:b/>
          <w:color w:val="424242" w:themeColor="text1" w:themeShade="BF"/>
          <w:sz w:val="20"/>
          <w:szCs w:val="20"/>
        </w:rPr>
        <w:t xml:space="preserve">HL7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interoperability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Kept abreast of emerging trends in web development and AI applications by attending industry workshops, fostering a culture of innovation and continuous learning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external APIs such as </w:t>
      </w:r>
      <w:r w:rsidRPr="00C3688B">
        <w:rPr>
          <w:rFonts w:ascii="Arial" w:hAnsi="Arial" w:cs="Arial"/>
          <w:b/>
          <w:color w:val="424242" w:themeColor="text1" w:themeShade="BF"/>
          <w:sz w:val="20"/>
          <w:szCs w:val="20"/>
        </w:rPr>
        <w:t xml:space="preserve">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SMART on FHIR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platforms, which greatly enhanced the interoperability of systems and improved service delivery in healthcare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system performance by employing various debugging and profiling techniques, predominantly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reduction in application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executed a testing framework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processes, ensuring high code quality and reliable application performance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cross-functional team meetings, leveraging excellent communication and collaboration skills to facilitate project alignment and stakeholder engagement across diverse teams and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tasks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participating in Agile grooming sessions to prioritize feature development and ensure timely delivery of projects within quality specifications.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web applications by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efficient user interfaces and responsive designs for better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Agile teams, frequently employing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documentation of project progress while ensuring transparency and communication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 schemas for healthcare applications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accessibility and integrity through advanced queries and indexing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full-cycle application development, including requirements analysis, design, development, and deployment, utilizing frameworks such as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backend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implementing state management libraries such as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performance and maintainability, demonstrating strong JavaScript proficiency.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API endpoints, ensuring compliance with data security regulations while integrating external data services that enhanced functionalities of the core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application modules, implementing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initiatives and improving overall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gather requirements and translate them into technical specifications, leading to successful implementations of client-focused solutions that met business objectives.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the software development lifecycle,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visually appealing web applications that met user experience requirements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microservices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scalability of applications and ensuring efficient resource utilization in cloud environments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various third-party tools and APIs, enhancing the application's capabilities while ensuring interoperability across different platforms and systems in a SaaS setup.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promoting best practices in coding and collaboration through effective use of branching strategies and pull request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to adapt to changing requirements quickly and effectively, demonstrating strong adaptability in the fast-paced software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application performance by implementing caching mechanisms using technologies like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quicker data retrieval and improved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troubleshooting efforts, achieving consistent application uptime through proactive monitoring and maintenance strategies, reducing downtime by 30%.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