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11 years of experience in designing, developing, and launching scalable backend systems using Python and Kotlin. Passionate about driving operational excellence through AWS, MySQL, Kubernetes, and incident management practices. Proven track record in collaborating across global teams to implement trade-offs between performance and reliability while mentoring junior engineers.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Kotlin, Java, JavaScript, Go, Ruby,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Infrastructure:</w:t>
      </w:r>
      <w:r w:rsidRPr="00C3688B">
        <w:rPr>
          <w:rFonts w:ascii="Arial" w:hAnsi="Arial" w:cs="Arial"/>
          <w:color w:val="424242" w:themeColor="text1" w:themeShade="BF"/>
          <w:sz w:val="20"/>
          <w:szCs w:val="20"/>
        </w:rPr>
        <w:t xml:space="preserve"> AWS, Azure, Google Cloud Platform, Kubernetes, Terraform, Docker, CloudFormation,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Cassandra, Redis, Elasticsearch, DynamoDB,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Spark, Apache Kafka, Flink, Apache Airflow, Pandas, NumPy, Hadoop, HDFS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 Datadog, Splunk, New Relic, Zabbix, Nagios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backend architectures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 focus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deployment, ensuring high availability and reliability during peak traffic periods and system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and resolve performance bottlenecks leveraging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significant reduction in latency and improved system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monitored </w:t>
      </w:r>
      <w:r w:rsidRPr="00C3688B">
        <w:rPr>
          <w:rFonts w:ascii="Arial" w:hAnsi="Arial" w:cs="Arial"/>
          <w:b/>
          <w:color w:val="424242" w:themeColor="text1" w:themeShade="BF"/>
          <w:sz w:val="20"/>
          <w:szCs w:val="20"/>
        </w:rPr>
        <w:t xml:space="preserve">Service Level Objectives (SLOs)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conducting root cause analysis on incidents, ensuring compliance with operational goals and maintaining system integrity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incident management process to handle system outages, including defining alerting policies, root cause analysis, and effective post-mortem documentation to enhance future responses.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executed </w:t>
      </w:r>
      <w:r w:rsidRPr="00C3688B">
        <w:rPr>
          <w:rFonts w:ascii="Arial" w:hAnsi="Arial" w:cs="Arial"/>
          <w:b/>
          <w:color w:val="424242" w:themeColor="text1" w:themeShade="BF"/>
          <w:sz w:val="20"/>
          <w:szCs w:val="20"/>
        </w:rPr>
        <w:t xml:space="preserve">change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across development cycles, using tools like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consistent deployment practices and system stability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weekly architecture review meetings to discuss system optimizations around </w:t>
      </w:r>
      <w:r w:rsidRPr="00C3688B">
        <w:rPr>
          <w:rFonts w:ascii="Arial" w:hAnsi="Arial" w:cs="Arial"/>
          <w:b/>
          <w:color w:val="424242" w:themeColor="text1" w:themeShade="BF"/>
          <w:sz w:val="20"/>
          <w:szCs w:val="20"/>
        </w:rPr>
        <w:t xml:space="preserve">chaos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advocating for proactive improvements while implementing best practices in monitoring and logging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team members on best practices in coding and system design, fostering a culture of continuous improvement and technical ownership, while implementing peer code review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deployment pipelines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deployment speed and reliability by automating rollbacks and updates in a continuous delivery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load testing using </w:t>
      </w:r>
      <w:r w:rsidRPr="00C3688B">
        <w:rPr>
          <w:rFonts w:ascii="Arial" w:hAnsi="Arial" w:cs="Arial"/>
          <w:b/>
          <w:color w:val="424242" w:themeColor="text1" w:themeShade="BF"/>
          <w:sz w:val="20"/>
          <w:szCs w:val="20"/>
        </w:rPr>
        <w:t xml:space="preserve">Apache 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system capacity management and improving performance under high user loads with strategic recommendations for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to align technical strategies with business goals, utilizing tools like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documentation and project tracking throughout the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architectural discussions, advocating for the use of advanced technologies such as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serverless architectures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both reliability and performance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high-performance data ingestion pipelines utilizing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real-time analytics solutions that inform strategic business decisions based on user engagement data.</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microservices architectures, enhancing system flexibility by utilizing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aimed at improving deployment strategies and integration with existing services immediately.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refining continuous integration/continuous deployment (CI/CD) processes using tools like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quick turnaround for feature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migrations from legacy systems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enhanced query performance through indexing and optimization, boosting overall application responsiveness across multiple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health monitoring utilizing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analyzing logs and providing insights that informed operational adjustments and troubleshooting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scripts for routine system health checks and incident alerts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proactive measures for operational stability during high-demand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user experience teams to integrate feedback into product features,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which supports enhanced user engagement and satisfaction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data processing technologies such as </w:t>
      </w:r>
      <w:r w:rsidRPr="00C3688B">
        <w:rPr>
          <w:rFonts w:ascii="Arial" w:hAnsi="Arial" w:cs="Arial"/>
          <w:b/>
          <w:bCs/>
          <w:color w:val="424242" w:themeColor="text1" w:themeShade="BF"/>
          <w:sz w:val="20"/>
        </w:rPr>
        <w:t xml:space="preserve">Apache 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efficient data workflows, ensuring timely availability of analytics data for reporting and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insights during architecture design sessions focusing on </w:t>
      </w:r>
      <w:r w:rsidRPr="00C3688B">
        <w:rPr>
          <w:rFonts w:ascii="Arial" w:hAnsi="Arial" w:cs="Arial"/>
          <w:b/>
          <w:bCs/>
          <w:color w:val="424242" w:themeColor="text1" w:themeShade="BF"/>
          <w:sz w:val="20"/>
        </w:rPr>
        <w:t xml:space="preserve">observability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metrics for system health checks and alerting to preemptively address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around best practices for API development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security and efficiency in data management and interaction.</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SaaS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interfaces and improving functionality for better user experience in project management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RESTful APIs, ensuring adherence to best practices in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and integration with various external services for seamless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actively participating in code reviews and adhering to coding standards, fostering a collaborative development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production issues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enhancing system reliability and maintaining operational uptime expectations set by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about and implemented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in sprint planning and daily stand-ups, ensuring tasks aligned with project goals while contributing positively to team morale and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improving application performance by optimizing resource usage with caching strategies utilizing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response times significantly during high load intervals.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virtual environments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isolate project dependencies, ensuring smooth deployment and development workflows that support project scalability and simplification.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