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11 years of experience in software development, specializing in building responsive web and mobile applications using React and GraphQL. Proven track record of delivering high-quality software solutions by leveraging best practices in component-driven design, state management, and performance optimization, while fostering collaboration across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GraphQL, SQL, JSON,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Next.js, Node.js, Express, Styled Components, Tailwind CSS,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Webpack, Babel, Jenkins, Postman, Webpack,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TDD, BEM, Accessibility, Code Reviews,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Apollo Client, Data Fetching, State Management, API Integration, Data Caching, REST APIs, Microservices, Service Workers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component-driven UIs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delivery of user-friendly applications that enhanced borrower and lender experiences across diverse customer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designers to translate wireframes and prototypes into pixel-perfect implementations using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visual experience while adhering to brand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layer to build fast and maintainable data flows, allowing for real-time data updates and reducing latency by optimizing query structures and data fetching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architecture discussions to ensure engineering excellence, implemented best practices for maintainability, and contributed to enhancing the quality of the overall codebase by advocating for cleaner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developed robust test cases that boosted application reliability and reduced potential defects, ensuring high quality as the product scales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improved performance indicators by applying state management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component lifecycle methods to reduce rendering time and improve application responsiveness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which enhanced team dynamics and fostered a culture of accountability and open feedback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shaping frontend best practices and tooling by advocating for new libraries like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server-side rendering capabilities and improving SEO and performance metrics for high-traffic application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design reviews, integrating design feedback into ongoing projects to elevate the UX/UI quality, thereby ensuring alignment with business goals and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Embraced AI-native developer tools like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coding tasks and reduce time spent on boilerplate code, allowing for faster iteration on new features and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mentorship of junior developers, providing guidance on clean coding practices and technical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fine-tuned web application accessibility,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usability for all users irrespective of their abilities, which contributed to an inclusive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high standard of usability and interaction through careful UI design and component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integrate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and enhancing the user experience with real-time data updates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to ensure the reliability of code changes and minimize bugs during deployments, effectively improving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engaging in daily stand-ups and sprint planning meetings to align project goals with user needs and continuously improve team productivity through identified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various state management approaches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 performance and ensuring robust data handling and UI consistency across complex web applications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collaboration by managing branches effectively and facilitating code reviews to maintain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bundling and optimizing resources, ensuring efficient loading times and overall application performance improvements, crucial for user retention and engagement throughout the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discussions about architecture and engineering strategies, contributing to high-level planning sessions aimed at enhancing the scalability and maintainability of technology stacks.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web applications as part of a dynamic team,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cross-platform solutions that improve customer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proficient experience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working on interactive web interfaces, contributing to the successful launch of a SaaS application that streamlined user operations across multiple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effectively handling asynchronous requests to enhance the application's capability in delivering relevant content to users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using collaborative tools resulting in intuitive UI prototypes, providing insight into user interactions to drive the overall design of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identify bugs and document testing findings, applying practical knowledge of coding to assist in resolving discrepancies and maintaining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team-oriented projects within agile frameworks, enhancing overall productivity by sharing knowledge on effective coding practices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with fellow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practical knowledge of building collaborative workflows that support rapid development cycles, participating in over 10 iterations leading to the improvement of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