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in developing web and mobile applications. Proven expertise in frontend technologies, focusing on React and TypeScript, optimizing user experiences, and applying best practices in performance and accessibility. A collaborative team player proficient in Agile environments, driving continuous improvement and adaptive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Sass, Markdown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Angular, Vue.js, Redux, Recoil, Styled 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ESBuild, RSBuild, Vite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Vitest, Cypress, React Testing Library,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GitLab, GitHub Actions, Jenkins,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interactions and performance through effective state management concepts, harnessing libraries like </w:t>
      </w:r>
      <w:r w:rsidRPr="00C3688B">
        <w:rPr>
          <w:rFonts w:ascii="Arial" w:hAnsi="Arial" w:cs="Arial"/>
          <w:b/>
          <w:color w:val="424242" w:themeColor="text1" w:themeShade="BF"/>
          <w:sz w:val="20"/>
          <w:szCs w:val="20"/>
        </w:rPr>
        <w:t xml:space="preserve">Recoil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UI components with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maintainability and customization capabilities of frontend applications, following best practices in design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optimization techniques such as code splitting and lazy loading to improve application load times, leveraging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ESBuild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web analytics for user tracking and engagement insights, applying tools like </w:t>
      </w:r>
      <w:r w:rsidRPr="00C3688B">
        <w:rPr>
          <w:rFonts w:ascii="Arial" w:hAnsi="Arial" w:cs="Arial"/>
          <w:b/>
          <w:color w:val="424242" w:themeColor="text1" w:themeShade="BF"/>
          <w:sz w:val="20"/>
          <w:szCs w:val="20"/>
        </w:rPr>
        <w:t xml:space="preserve">Amplitude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decisions to enhance user experiences in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development environment, participating in daily stand-ups and sprint reviews to refine processes and implement continuous improvements to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version control strategies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maintained CI/CD workflows via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 and integration pipelines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robust testing framework that improved code reliability and minimized regressions across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integrations, managing asynchronous data fetching and state management effectively to deliver real-time updates within the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interface audits and performance reviews, ensuring compliance with </w:t>
      </w:r>
      <w:r w:rsidRPr="00C3688B">
        <w:rPr>
          <w:rFonts w:ascii="Arial" w:hAnsi="Arial" w:cs="Arial"/>
          <w:b/>
          <w:color w:val="424242" w:themeColor="text1" w:themeShade="BF"/>
          <w:sz w:val="20"/>
          <w:szCs w:val="20"/>
        </w:rPr>
        <w:t xml:space="preserve">accessibility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making applications usable for all users, including those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responsive designs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applications met modern web standards across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React component architecture and state management, enhancing the team’s technical abilities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utilizing </w:t>
      </w:r>
      <w:r w:rsidRPr="00C3688B">
        <w:rPr>
          <w:rFonts w:ascii="Arial" w:hAnsi="Arial" w:cs="Arial"/>
          <w:b/>
          <w:color w:val="424242" w:themeColor="text1" w:themeShade="BF"/>
          <w:sz w:val="20"/>
          <w:szCs w:val="20"/>
        </w:rPr>
        <w:t xml:space="preserve">VS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fostering a culture of quality and continuous learning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 state management strategies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enhanced user satisfaction and product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create intuitive applications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UI/UX best practices for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code coverage, reliability, and quality assurance across different stages of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within collaborative projects, ensuring effective code maintenance and streamlined workflows, while participating in scrum and retrospective meetings to enhance team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initiatives through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and effective caching strategies, resulting in improved loading speeds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Benefited from Agile development methodologies, contributing to sprint planning sessions, and adapting to requirements that supported continuous delivery at high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server communication and real-time data updates crucial for user-centered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condition through the integration of </w:t>
      </w:r>
      <w:r w:rsidRPr="00C3688B">
        <w:rPr>
          <w:rFonts w:ascii="Arial" w:hAnsi="Arial" w:cs="Arial"/>
          <w:b/>
          <w:bCs/>
          <w:color w:val="424242" w:themeColor="text1" w:themeShade="BF"/>
          <w:sz w:val="20"/>
        </w:rPr>
        <w:t xml:space="preserve">CSS animations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transitions, enhancing user engagement and interactivity within the web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 code review process emphasizing clean and maintainable code through peer review sessions, thereby enhancing the overall product quality and reducing technical debt.</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SaaS applications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web technologies, gaining valuable experiences in frontend workflows and user-driven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user engagement due to improved aesthetics and functionality of application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with backend teams to ensure seamless integration of APIs, using basic knowledge of REST principles and frameworks which played a fundamental role in application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providing insightful feedback and implementing learned best practices, which elevated the overall coding standards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lifecycle, collaborating with team members to adapt to emerging requirements and tactical shifts in project direction to deliver high-quality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layouts and integrated plugins for ensuring cross-browser compatibility, thereby maintaining consistent appearances across </w:t>
      </w:r>
      <w:r w:rsidRPr="00C3688B">
        <w:rPr>
          <w:rFonts w:ascii="Arial" w:hAnsi="Arial" w:cs="Arial"/>
          <w:b/>
          <w:bCs/>
          <w:color w:val="424242" w:themeColor="text1" w:themeShade="BF"/>
          <w:sz w:val="20"/>
        </w:rPr>
        <w:t xml:space="preserve">Internet Explorer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Chrome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Firefox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boosting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programs that enhanced my skills in frontend development techniques, especially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frameworks, increasing my project contribution effectiveness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