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Developer with 11 years of experience in software development, focusing on delivering web and mobile applications. Proficient in .NET, Angular 20, and best practices, with a strong track record in leading projects and mentoring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 20, Entity Framework Core, Mass Transit, RxJS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Jasmine, Karma,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Visual Studio, JIRA,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Heroku, Kubernetes,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modular, scalable architecture in alignment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Mass Transit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inter-service communication, optimizing application performance and maintainability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quality and maintainable code across the development team, which led to improved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business analysts and QA engineers, to design and implement features that align with user needs and business objectives,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access in applications, ensuring efficient data retrieval and manipulation while following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lazy loading and AOT compilation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load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close coordination with UI/UX teams to develop user-friendly interfaces, adhering to design specifications while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's advanced capabilities like reactive 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define app structure and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high availability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tools and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keeping the development process aligned with modern software delivery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design of applications leveraging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with third-party services as per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20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entire software development lifecycle while ensuring alignment with customer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modeling and access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solutions that improved application performance and data integrity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performed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maintain high code quality and ensuring the delivery of reliable software products to clients across various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modern frameworks, enhancing functionality with features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20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ensuring smoother user interactions with a focus on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clients to gather requirements and feedback in a consultative manner, ensuring the development process is transparent and client-focused while adapting to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retrospectives, fostering an environment of teamwork while improving delivery timelines and product viability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testing team to define testing strategies and ensure application integrity by using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software architecture and coding standards that facilitated onboarding for new team members and served as a guide for maintaining product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robust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20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modules that enhance user engagement and meet market demands for mobile and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experienced developers to learn advanced software design principles and apply them in building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exchange and integration strategies necessary to support business functionalities across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cross-browser compatibility and responsiveness to improve the overall user experience in particular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 members in troubleshooting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quick resolution of issues while learning best practices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constructive feedback and learning opportunities regarding various practices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project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 cases to ensure the robustness of developed features before deployment, achieving a preliminary test coverage of 85% across applications built during that tenure.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